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60CF5" w:rsidRPr="00233F4C" w:rsidRDefault="00860C06" w:rsidP="000F5C3F">
      <w:pPr>
        <w:spacing w:after="0"/>
        <w:jc w:val="both"/>
        <w:rPr>
          <w:rFonts w:ascii="Verdana" w:hAnsi="Verdana"/>
          <w:b/>
          <w:color w:val="FFAFAF"/>
          <w:sz w:val="16"/>
          <w:szCs w:val="16"/>
        </w:rPr>
        <w:sectPr w:rsidR="00A60CF5" w:rsidRPr="00233F4C" w:rsidSect="00EB09EF">
          <w:pgSz w:w="23814" w:h="16840" w:orient="landscape" w:code="8"/>
          <w:pgMar w:top="1134" w:right="1134" w:bottom="1135" w:left="993" w:header="0" w:footer="0" w:gutter="0"/>
          <w:cols w:space="708"/>
          <w:docGrid w:linePitch="381"/>
        </w:sectPr>
      </w:pPr>
      <w:r>
        <w:rPr>
          <w:rFonts w:ascii="Arial" w:hAnsi="Arial" w:cs="Arial"/>
          <w:noProof/>
          <w:sz w:val="24"/>
          <w:szCs w:val="16"/>
          <w:lang w:eastAsia="ru-RU"/>
        </w:rPr>
        <w:drawing>
          <wp:anchor distT="0" distB="0" distL="114300" distR="114300" simplePos="0" relativeHeight="251674112" behindDoc="1" locked="0" layoutInCell="1" allowOverlap="1" wp14:anchorId="35B2370C" wp14:editId="10F691D7">
            <wp:simplePos x="0" y="0"/>
            <wp:positionH relativeFrom="column">
              <wp:posOffset>-379095</wp:posOffset>
            </wp:positionH>
            <wp:positionV relativeFrom="paragraph">
              <wp:posOffset>-490855</wp:posOffset>
            </wp:positionV>
            <wp:extent cx="14257655" cy="1397000"/>
            <wp:effectExtent l="19050" t="19050" r="0" b="0"/>
            <wp:wrapTight wrapText="bothSides">
              <wp:wrapPolygon edited="0">
                <wp:start x="-29" y="-295"/>
                <wp:lineTo x="-29" y="21502"/>
                <wp:lineTo x="21587" y="21502"/>
                <wp:lineTo x="21587" y="-295"/>
                <wp:lineTo x="-29" y="-295"/>
              </wp:wrapPolygon>
            </wp:wrapTight>
            <wp:docPr id="11" name="Рисунок 11" descr="O:\АМИНА Мухаметова\Антикоррупционный бюллетень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:\АМИНА Мухаметова\Антикоррупционный бюллетень\образец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655" cy="1397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A5E" w:rsidRPr="001E4A5E" w:rsidRDefault="001E4A5E" w:rsidP="002326AC">
      <w:pPr>
        <w:shd w:val="clear" w:color="auto" w:fill="F0F0F0"/>
        <w:spacing w:after="105" w:line="360" w:lineRule="atLeast"/>
        <w:ind w:left="240" w:right="240"/>
        <w:jc w:val="center"/>
        <w:outlineLvl w:val="1"/>
        <w:rPr>
          <w:rFonts w:ascii="Trebuchet MS" w:eastAsia="Times New Roman" w:hAnsi="Trebuchet MS" w:cs="Tahoma"/>
          <w:b/>
          <w:bCs/>
          <w:color w:val="015187"/>
          <w:kern w:val="36"/>
          <w:sz w:val="30"/>
          <w:szCs w:val="30"/>
          <w:lang w:eastAsia="ru-RU"/>
        </w:rPr>
      </w:pPr>
      <w:r w:rsidRPr="001E4A5E">
        <w:rPr>
          <w:rFonts w:ascii="Trebuchet MS" w:eastAsia="Times New Roman" w:hAnsi="Trebuchet MS" w:cs="Tahoma"/>
          <w:b/>
          <w:bCs/>
          <w:color w:val="015187"/>
          <w:kern w:val="36"/>
          <w:sz w:val="30"/>
          <w:szCs w:val="30"/>
          <w:lang w:eastAsia="ru-RU"/>
        </w:rPr>
        <w:lastRenderedPageBreak/>
        <w:t>«Опальный» список чиновников, утративших доверие</w:t>
      </w:r>
    </w:p>
    <w:p w:rsidR="001E4A5E" w:rsidRPr="001E4A5E" w:rsidRDefault="001E4A5E" w:rsidP="001E4A5E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847934" cy="1022684"/>
            <wp:effectExtent l="0" t="0" r="0" b="0"/>
            <wp:docPr id="3" name="Рисунок 3" descr="«Опальный» список чиновников, утративших довер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Опальный» список чиновников, утративших довер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35" cy="10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A5E">
        <w:rPr>
          <w:rFonts w:ascii="Lucida Sans" w:eastAsia="Times New Roman" w:hAnsi="Lucida Sans" w:cs="Tahoma"/>
          <w:sz w:val="17"/>
          <w:szCs w:val="17"/>
          <w:lang w:eastAsia="ru-RU"/>
        </w:rPr>
        <w:t>30.08.2016|</w:t>
      </w:r>
      <w:hyperlink r:id="rId11" w:history="1">
        <w:r w:rsidRPr="001E4A5E">
          <w:rPr>
            <w:rFonts w:ascii="Arial" w:eastAsia="Times New Roman" w:hAnsi="Arial" w:cs="Arial"/>
            <w:color w:val="777777"/>
            <w:sz w:val="17"/>
            <w:szCs w:val="17"/>
            <w:bdr w:val="none" w:sz="0" w:space="0" w:color="auto" w:frame="1"/>
            <w:lang w:eastAsia="ru-RU"/>
          </w:rPr>
          <w:t>Законотворчество</w:t>
        </w:r>
      </w:hyperlink>
      <w:r w:rsidRPr="001E4A5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1E4A5E" w:rsidRPr="002326AC" w:rsidRDefault="001E4A5E" w:rsidP="002326AC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Официально законопроект называется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правонарушений». Он разработан по итогам заседания Совета при Президенте Российской Федерации по противодействию коррупции. За громоздким названием скрывается обычный перечень лиц, уволенных в результате получения взятки. Предполагается, что в реестр </w:t>
      </w:r>
      <w:proofErr w:type="gramStart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>попадут</w:t>
      </w:r>
      <w:proofErr w:type="gramEnd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 по меньшей мере 1200 фамилий чиновников. Максим </w:t>
      </w:r>
      <w:proofErr w:type="spellStart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>Топилин</w:t>
      </w:r>
      <w:proofErr w:type="spellEnd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>, Министр труда, считает, что опубликование подобных сведений поможет работодателям строить мнение о кандидате, исходя из его прошлых «заслуг».</w:t>
      </w:r>
      <w:r w:rsidRPr="002326AC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Общественное мнение по данному вопросу разделилось – кто-то жаждет «крови» в виде фамилий чиновников-взяточников, кто-то сомневается, что государственные служащие, попавшиеся на единичном факте взятки, будут претендовать на работу в сторонних организациях, считая, что «рука руку моет». Некоторые вообще не видят смысла в публикации подобного «позорного листа», так как реальных последствий он не создаст. Отдельная </w:t>
      </w:r>
      <w:proofErr w:type="gramStart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>часть граждан уже успела окрестить</w:t>
      </w:r>
      <w:proofErr w:type="gramEnd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 реестр «Списком неудачников», у которых не хватило денег откупиться на месте.</w:t>
      </w:r>
      <w:r w:rsidRPr="002326AC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Интересен также тот факт, что включать и исключать лица из списка может Правительство Российской Федерации. То есть на лицо дополнительный коррупционный механизм, в виде взятки за исключение из реестра взяточников. </w:t>
      </w:r>
      <w:r w:rsidRPr="002326AC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В случае принятия законопроекта, с реестром можно будет ознакомиться в государственной информационной системе в области государственной службы. </w:t>
      </w:r>
      <w:r w:rsidRPr="002326AC">
        <w:rPr>
          <w:rFonts w:ascii="Tahoma" w:eastAsia="Times New Roman" w:hAnsi="Tahoma" w:cs="Tahoma"/>
          <w:sz w:val="18"/>
          <w:szCs w:val="18"/>
          <w:lang w:eastAsia="ru-RU"/>
        </w:rPr>
        <w:br/>
        <w:t>Возможно, что создание подобного реестра действительно повлияет на чиновников, в особенности только пришедших на государственную службу, и ещё не имеющих «тесных» знаком</w:t>
      </w:r>
      <w:proofErr w:type="gramStart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ств </w:t>
      </w:r>
      <w:r w:rsidRPr="002326AC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в Пр</w:t>
      </w:r>
      <w:proofErr w:type="gramEnd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авительстве. Однако, как показывает статистика, «молодые» чиновники и так не часто попадаются на </w:t>
      </w:r>
      <w:proofErr w:type="gramStart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>мздоимстве</w:t>
      </w:r>
      <w:proofErr w:type="gramEnd"/>
      <w:r w:rsidRPr="002326AC">
        <w:rPr>
          <w:rFonts w:ascii="Tahoma" w:eastAsia="Times New Roman" w:hAnsi="Tahoma" w:cs="Tahoma"/>
          <w:sz w:val="18"/>
          <w:szCs w:val="18"/>
          <w:lang w:eastAsia="ru-RU"/>
        </w:rPr>
        <w:t xml:space="preserve">. О результатах внедрения данного перечня будет сообщено позднее. </w:t>
      </w:r>
      <w:r w:rsidRPr="002326AC">
        <w:rPr>
          <w:rFonts w:ascii="Tahoma" w:eastAsia="Times New Roman" w:hAnsi="Tahoma" w:cs="Tahoma"/>
          <w:i/>
          <w:iCs/>
          <w:color w:val="666666"/>
          <w:sz w:val="18"/>
          <w:szCs w:val="18"/>
          <w:lang w:eastAsia="ru-RU"/>
        </w:rPr>
        <w:t>Раскольников Андрей</w:t>
      </w:r>
    </w:p>
    <w:p w:rsidR="002326AC" w:rsidRPr="002326AC" w:rsidRDefault="002326AC" w:rsidP="002326AC">
      <w:pPr>
        <w:pStyle w:val="1"/>
        <w:shd w:val="clear" w:color="auto" w:fill="FFFFFF"/>
        <w:spacing w:before="300" w:beforeAutospacing="0" w:after="150" w:afterAutospacing="0"/>
        <w:rPr>
          <w:bCs w:val="0"/>
          <w:color w:val="333333"/>
          <w:sz w:val="32"/>
          <w:szCs w:val="32"/>
        </w:rPr>
      </w:pPr>
      <w:r w:rsidRPr="002326AC">
        <w:rPr>
          <w:bCs w:val="0"/>
          <w:color w:val="333333"/>
          <w:sz w:val="32"/>
          <w:szCs w:val="32"/>
        </w:rPr>
        <w:t>Коррупционная либерализация</w:t>
      </w:r>
    </w:p>
    <w:p w:rsidR="002326AC" w:rsidRDefault="002326AC" w:rsidP="002326AC">
      <w:pPr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49905" cy="1396210"/>
            <wp:effectExtent l="0" t="0" r="0" b="0"/>
            <wp:docPr id="4" name="Рисунок 4" descr="http://www.opengaz.ru/sites/www.opengaz.ru/files/styles/medium/public/news/img/20140519_14_23_34192.jpg?itok=O1zIm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gaz.ru/sites/www.opengaz.ru/files/styles/medium/public/news/img/20140519_14_23_34192.jpg?itok=O1zIma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67" cy="14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09.08.2016 г. в 13:44</w:t>
      </w:r>
    </w:p>
    <w:p w:rsidR="002326AC" w:rsidRPr="002326AC" w:rsidRDefault="002326AC" w:rsidP="002326AC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2326AC">
        <w:rPr>
          <w:bCs w:val="0"/>
          <w:color w:val="333333"/>
          <w:sz w:val="24"/>
          <w:szCs w:val="24"/>
        </w:rPr>
        <w:t>Уличенные в коррупционных нарушениях губернаторы, министры и судьи смогут избежать строгой ответственности.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Style w:val="a7"/>
          <w:rFonts w:ascii="Helvetica" w:hAnsi="Helvetica" w:cs="Helvetica"/>
          <w:color w:val="333333"/>
          <w:sz w:val="18"/>
          <w:szCs w:val="18"/>
        </w:rPr>
        <w:t xml:space="preserve">За </w:t>
      </w:r>
      <w:r w:rsidRPr="002326AC">
        <w:rPr>
          <w:rStyle w:val="a7"/>
          <w:rFonts w:ascii="Helvetica" w:hAnsi="Helvetica" w:cs="Helvetica"/>
          <w:color w:val="333333"/>
          <w:sz w:val="16"/>
          <w:szCs w:val="16"/>
        </w:rPr>
        <w:t>такие «малозначительные» проступки Министерство юстиции России предлагает лишь напоминать государственным служащим о необходимости соблюдать закон. Хотя и сейчас чиновникам всех уровней нередко удается избежать санкций.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Действующее законодательство предусматривает многочисленные ограничения и требования к поведению гражданских служащих. Такие меры призваны гарантировать качество работы сотрудников государственных органов и предупредить так называемый конфликт интересов, а также вовлечение чиновника в коммерческую или иную деятельность. 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326AC">
        <w:rPr>
          <w:rStyle w:val="a7"/>
          <w:rFonts w:ascii="Helvetica" w:hAnsi="Helvetica" w:cs="Helvetica"/>
          <w:color w:val="333333"/>
          <w:sz w:val="20"/>
          <w:szCs w:val="20"/>
        </w:rPr>
        <w:t>Предупрежден – значит освобожден?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Большинство нарушений, допущенных государственными служащими, расцениваются как дисциплинарный проступок. По результатам служебной проверки и рассмотрения объяснений самого сотрудника руководитель органа (наниматель) может применить санкции в виде замечания, выговора или предупреждения о неполном должностном соответствии. При этом учитывается тяжесть совершенного деяния, степень вины, иные обстоятельства, также послужной список чиновника. Увольнение допускается за ряд самых опасных проступков, в том числе представление ложной декларации о доходах и имуществе, участие в предпринимательской деятельности, наличие счетов за границей и ряд иных нарушений.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 xml:space="preserve">В то же время для высших должностных лиц – министров, губернаторов, федеральных судей, членов Центральной избирательной комиссии, руководителей и аудиторов Счетной палаты РФ и ряда иных – наказание </w:t>
      </w:r>
      <w:r w:rsidRPr="002326AC">
        <w:rPr>
          <w:rFonts w:ascii="Helvetica" w:hAnsi="Helvetica" w:cs="Helvetica"/>
          <w:color w:val="333333"/>
          <w:sz w:val="16"/>
          <w:szCs w:val="16"/>
        </w:rPr>
        <w:lastRenderedPageBreak/>
        <w:t>не дифференцировано: любой проступок влечет увольнение в связи с утратой доверия. Но на практике такие меры применяются только в случае возбуждения уголовного дела. Так, 28 июля Президент России освободил от должности губернатора Кировской области Никиту Белых, которому было предъявлено обвинение в получении взятки в особо крупном размере. Тогда как законодательство не определяет органа, уполномоченного рассматривать дела уличенных в не являющихся преступлениями проступках министров и глав регионов.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 xml:space="preserve">Подготовленный Минюстом законопроект предусматривает введение дисциплинарного взыскания в виде предупреждения. Оно может налагаться на государственных топ-менеджеров в случаях, если по результатам проведенной Управлением по вопросам противодействия коррупции Администрации Президента России служебной проверки будет сделан вывод «о малозначительности совершенного деяния (действий, бездействия), а </w:t>
      </w:r>
      <w:proofErr w:type="gramStart"/>
      <w:r w:rsidRPr="002326AC">
        <w:rPr>
          <w:rFonts w:ascii="Helvetica" w:hAnsi="Helvetica" w:cs="Helvetica"/>
          <w:color w:val="333333"/>
          <w:sz w:val="16"/>
          <w:szCs w:val="16"/>
        </w:rPr>
        <w:t>также</w:t>
      </w:r>
      <w:proofErr w:type="gramEnd"/>
      <w:r w:rsidRPr="002326AC">
        <w:rPr>
          <w:rFonts w:ascii="Helvetica" w:hAnsi="Helvetica" w:cs="Helvetica"/>
          <w:color w:val="333333"/>
          <w:sz w:val="16"/>
          <w:szCs w:val="16"/>
        </w:rPr>
        <w:t xml:space="preserve"> если данное лицо ранее не подвергалось дисциплинарному взысканию».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Решать вопрос о применении той или иной меры делегируется нанимателю – в отношении министров и губернаторов им является Президент России. «Казнить и миловать» служителей Фемиды поручается Высшей квалификационной коллегии судей, руководителей палат Федерального парламента и высших судебных инстанций – специальной совместной комиссии и так далее. «Законопроект подготовлен во исполнение Национального плана противодействия коррупции на 2016–2017 годы», – напоминают в юридическом ведомстве.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326AC">
        <w:rPr>
          <w:rStyle w:val="a7"/>
          <w:rFonts w:ascii="Helvetica" w:hAnsi="Helvetica" w:cs="Helvetica"/>
          <w:color w:val="333333"/>
          <w:sz w:val="20"/>
          <w:szCs w:val="20"/>
        </w:rPr>
        <w:t>Оплачен и очень опасен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Судебная практика привлечения к ответственности за коррупционные проступки чиновников разного ранга свидетельствует о крайне субъективной оценке тяжести совершенных «слугами народа» деяний.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Так, инспектор Шереметьевской таможни Наталья Воробьева была уволена по подозрению в получении от пассажира «неизвестного предмета», который сотрудница «возможно, пересчитывала». По словам самой инспекторши, она дала личный платок девочке, у которой шла кровь, а ее мама потом его вернула. Ведомственная комиссия и суд не поверили в такую версию: «Истица, нарушив служебную дисциплину, покинула рабочее место и осуществила таможенный досмотр багажа граждан в месте, где она не должна была находиться, в ходе которого от неизвестных граждан что-то получила, произведя подсчет», – </w:t>
      </w:r>
      <w:hyperlink r:id="rId13" w:tgtFrame="_blank" w:history="1">
        <w:r w:rsidRPr="002326AC">
          <w:rPr>
            <w:rStyle w:val="a5"/>
            <w:rFonts w:ascii="Helvetica" w:hAnsi="Helvetica" w:cs="Helvetica"/>
            <w:color w:val="337AB7"/>
            <w:sz w:val="16"/>
            <w:szCs w:val="16"/>
          </w:rPr>
          <w:t>заключил</w:t>
        </w:r>
      </w:hyperlink>
      <w:r w:rsidRPr="002326AC">
        <w:rPr>
          <w:rFonts w:ascii="Helvetica" w:hAnsi="Helvetica" w:cs="Helvetica"/>
          <w:color w:val="333333"/>
          <w:sz w:val="16"/>
          <w:szCs w:val="16"/>
        </w:rPr>
        <w:t> Московский областной суд, подтверждая законность увольнения государственного служащего.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 xml:space="preserve">Вольнонаемная секретарь-машинистка Нижнекамской городской прокуратуры Республики Татарстан </w:t>
      </w:r>
      <w:proofErr w:type="spellStart"/>
      <w:r w:rsidRPr="002326AC">
        <w:rPr>
          <w:rFonts w:ascii="Helvetica" w:hAnsi="Helvetica" w:cs="Helvetica"/>
          <w:color w:val="333333"/>
          <w:sz w:val="16"/>
          <w:szCs w:val="16"/>
        </w:rPr>
        <w:t>Калимуллина</w:t>
      </w:r>
      <w:proofErr w:type="spellEnd"/>
      <w:r w:rsidRPr="002326AC">
        <w:rPr>
          <w:rFonts w:ascii="Helvetica" w:hAnsi="Helvetica" w:cs="Helvetica"/>
          <w:color w:val="333333"/>
          <w:sz w:val="16"/>
          <w:szCs w:val="16"/>
        </w:rPr>
        <w:t xml:space="preserve"> лишилась работы в связи с участием в бизнесе. Служебная проверка выявила несколько фактов передачи сотрудницей денег в долг под проценты с целью </w:t>
      </w:r>
      <w:r w:rsidRPr="002326AC">
        <w:rPr>
          <w:rFonts w:ascii="Helvetica" w:hAnsi="Helvetica" w:cs="Helvetica"/>
          <w:color w:val="333333"/>
          <w:sz w:val="16"/>
          <w:szCs w:val="16"/>
        </w:rPr>
        <w:lastRenderedPageBreak/>
        <w:t>инвестирования. Причем в числе заемщиков оказался даже помощник прокурора города. Расценив такую деятельность как предпринимательскую, служащая была уволена в связи с утратой доверия.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Потерял такое доверие и заместитель руководителя Управления Федеральной антимонопольной службы по Санкт-Петербургу Дмитрий Волков. Занимая столь ответственный пост, чиновник в течение пяти лет оставался совладельцем ООО «</w:t>
      </w:r>
      <w:proofErr w:type="spellStart"/>
      <w:r w:rsidRPr="002326AC">
        <w:rPr>
          <w:rFonts w:ascii="Helvetica" w:hAnsi="Helvetica" w:cs="Helvetica"/>
          <w:color w:val="333333"/>
          <w:sz w:val="16"/>
          <w:szCs w:val="16"/>
        </w:rPr>
        <w:t>Росал</w:t>
      </w:r>
      <w:proofErr w:type="spellEnd"/>
      <w:r w:rsidRPr="002326AC">
        <w:rPr>
          <w:rFonts w:ascii="Helvetica" w:hAnsi="Helvetica" w:cs="Helvetica"/>
          <w:color w:val="333333"/>
          <w:sz w:val="16"/>
          <w:szCs w:val="16"/>
        </w:rPr>
        <w:t>-Плюс», а после выявления этого факта не смог своевременно представить объяснения. Оспаривая увольнение в суде, служащий утверждал, что давно подарил свою долю, заключив договор в простой письменной форме. Но поскольку необходимые изменения не были внесены в ЕГРЮЛ, служители Фемиды сочли эти доводы неубедительными и подтвердили законность увольнения. Более того, сокрытие данных о бизнесе в справке при назначении на должность суд квалифицировал как представление заведомо ложных сведений при заключении служебного контракта.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 xml:space="preserve">Тогда как руководитель управления </w:t>
      </w:r>
      <w:proofErr w:type="spellStart"/>
      <w:r w:rsidRPr="002326AC">
        <w:rPr>
          <w:rFonts w:ascii="Helvetica" w:hAnsi="Helvetica" w:cs="Helvetica"/>
          <w:color w:val="333333"/>
          <w:sz w:val="16"/>
          <w:szCs w:val="16"/>
        </w:rPr>
        <w:t>Росреестра</w:t>
      </w:r>
      <w:proofErr w:type="spellEnd"/>
      <w:r w:rsidRPr="002326AC">
        <w:rPr>
          <w:rFonts w:ascii="Helvetica" w:hAnsi="Helvetica" w:cs="Helvetica"/>
          <w:color w:val="333333"/>
          <w:sz w:val="16"/>
          <w:szCs w:val="16"/>
        </w:rPr>
        <w:t xml:space="preserve"> по Ярославской области Наталья Бибикова отделалась предупреждением о неполном должностном соответствии. Формальным основанием для такого взыскания стало неправильное отражение в годовой декларации сведений об остатках на счетах в Сбербанке. Однако проверка проводилась в связи с публикацией в блогах под заголовком «Ярославское ноу-хау». В ней утверждалось, что сын чиновницы Павел </w:t>
      </w:r>
      <w:proofErr w:type="spellStart"/>
      <w:r w:rsidRPr="002326AC">
        <w:rPr>
          <w:rFonts w:ascii="Helvetica" w:hAnsi="Helvetica" w:cs="Helvetica"/>
          <w:color w:val="333333"/>
          <w:sz w:val="16"/>
          <w:szCs w:val="16"/>
        </w:rPr>
        <w:t>Бибиков</w:t>
      </w:r>
      <w:proofErr w:type="spellEnd"/>
      <w:r w:rsidRPr="002326AC">
        <w:rPr>
          <w:rFonts w:ascii="Helvetica" w:hAnsi="Helvetica" w:cs="Helvetica"/>
          <w:color w:val="333333"/>
          <w:sz w:val="16"/>
          <w:szCs w:val="16"/>
        </w:rPr>
        <w:t xml:space="preserve"> по бросовой цене на проведенном с нарушениями аукционе приобрел исторический особняк с земельным участком в центре Ярославля, а возглавляемое его мамой областное отделение </w:t>
      </w:r>
      <w:proofErr w:type="spellStart"/>
      <w:r w:rsidRPr="002326AC">
        <w:rPr>
          <w:rFonts w:ascii="Helvetica" w:hAnsi="Helvetica" w:cs="Helvetica"/>
          <w:color w:val="333333"/>
          <w:sz w:val="16"/>
          <w:szCs w:val="16"/>
        </w:rPr>
        <w:t>Росреестра</w:t>
      </w:r>
      <w:proofErr w:type="spellEnd"/>
      <w:r w:rsidRPr="002326AC">
        <w:rPr>
          <w:rFonts w:ascii="Helvetica" w:hAnsi="Helvetica" w:cs="Helvetica"/>
          <w:color w:val="333333"/>
          <w:sz w:val="16"/>
          <w:szCs w:val="16"/>
        </w:rPr>
        <w:t xml:space="preserve"> зарегистрировало такую сомнительную сделку всего за один день.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Налоговому инспектору из города Бузулук Оренбургской области был объявлен выговор. Конфликтом интересов руководство инспекции признало проведение сотрудником проверки мастерской, в которую он сдал в ремонт личный телевизор. Сам же инспектор объяснил такие действия служебной необходимостью – собственное имущество он использовал, чтобы выявить факт неприменения контрольно-кассовой техники. Но служители Фемиды согласились с выводами работодателя и подтвердили законность наложенного дисциплинарного взыскания.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Style w:val="a7"/>
          <w:rFonts w:ascii="Helvetica" w:hAnsi="Helvetica" w:cs="Helvetica"/>
          <w:color w:val="333333"/>
          <w:sz w:val="16"/>
          <w:szCs w:val="16"/>
        </w:rPr>
        <w:t>Справка</w:t>
      </w:r>
    </w:p>
    <w:p w:rsidR="002326AC" w:rsidRPr="002326AC" w:rsidRDefault="002326AC" w:rsidP="002326A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В 2015 году за получение взяток в России было осуждено 1642 человека, дачу взятки – 5100. </w:t>
      </w:r>
    </w:p>
    <w:p w:rsidR="002326AC" w:rsidRPr="002326AC" w:rsidRDefault="002326AC" w:rsidP="002326AC">
      <w:pPr>
        <w:shd w:val="clear" w:color="auto" w:fill="FFFFFF"/>
        <w:spacing w:after="0" w:line="300" w:lineRule="atLeast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326AC">
        <w:rPr>
          <w:rFonts w:ascii="Helvetica" w:hAnsi="Helvetica" w:cs="Helvetica"/>
          <w:color w:val="333333"/>
          <w:sz w:val="16"/>
          <w:szCs w:val="16"/>
        </w:rPr>
        <w:t>Источник: ©</w:t>
      </w:r>
      <w:r w:rsidRPr="002326AC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14" w:history="1">
        <w:r w:rsidRPr="002326AC">
          <w:rPr>
            <w:rStyle w:val="a5"/>
            <w:rFonts w:ascii="Helvetica" w:hAnsi="Helvetica" w:cs="Helvetica"/>
            <w:color w:val="337AB7"/>
            <w:sz w:val="16"/>
            <w:szCs w:val="16"/>
          </w:rPr>
          <w:t>«Агентство правовой информации, 2016» </w:t>
        </w:r>
      </w:hyperlink>
    </w:p>
    <w:p w:rsidR="009F587F" w:rsidRPr="002A2B3B" w:rsidRDefault="009F587F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743ED3" w:rsidRPr="00743ED3" w:rsidRDefault="00743ED3" w:rsidP="00743ED3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Пресс-служба ИГСН РТ</w:t>
      </w:r>
      <w:r w:rsidR="00B01373">
        <w:rPr>
          <w:color w:val="000000" w:themeColor="text1"/>
          <w:sz w:val="20"/>
          <w:szCs w:val="20"/>
        </w:rPr>
        <w:t xml:space="preserve">, </w:t>
      </w:r>
      <w:r w:rsidR="001E4A5E">
        <w:rPr>
          <w:color w:val="000000" w:themeColor="text1"/>
          <w:sz w:val="20"/>
          <w:szCs w:val="20"/>
        </w:rPr>
        <w:t>сентябрь</w:t>
      </w:r>
      <w:r w:rsidR="00B01373">
        <w:rPr>
          <w:color w:val="000000" w:themeColor="text1"/>
          <w:sz w:val="20"/>
          <w:szCs w:val="20"/>
        </w:rPr>
        <w:t xml:space="preserve"> 2016</w:t>
      </w:r>
    </w:p>
    <w:sectPr w:rsidR="00743ED3" w:rsidRPr="00743ED3" w:rsidSect="002326AC">
      <w:headerReference w:type="default" r:id="rId15"/>
      <w:type w:val="continuous"/>
      <w:pgSz w:w="23814" w:h="16840" w:orient="landscape"/>
      <w:pgMar w:top="0" w:right="227" w:bottom="227" w:left="227" w:header="284" w:footer="0" w:gutter="0"/>
      <w:cols w:num="4" w:space="39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EF" w:rsidRDefault="00EB09EF" w:rsidP="00A27777">
      <w:pPr>
        <w:spacing w:after="0" w:line="240" w:lineRule="auto"/>
      </w:pPr>
      <w:r>
        <w:separator/>
      </w:r>
    </w:p>
  </w:endnote>
  <w:endnote w:type="continuationSeparator" w:id="0">
    <w:p w:rsidR="00EB09EF" w:rsidRDefault="00EB09EF" w:rsidP="00A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EF" w:rsidRDefault="00EB09EF" w:rsidP="00A27777">
      <w:pPr>
        <w:spacing w:after="0" w:line="240" w:lineRule="auto"/>
      </w:pPr>
      <w:r>
        <w:separator/>
      </w:r>
    </w:p>
  </w:footnote>
  <w:footnote w:type="continuationSeparator" w:id="0">
    <w:p w:rsidR="00EB09EF" w:rsidRDefault="00EB09EF" w:rsidP="00A2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F" w:rsidRDefault="00EB09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C3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42AFE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">
    <w:nsid w:val="12BA2A05"/>
    <w:multiLevelType w:val="hybridMultilevel"/>
    <w:tmpl w:val="6DBC5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B7D14"/>
    <w:multiLevelType w:val="multilevel"/>
    <w:tmpl w:val="80D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C4D83"/>
    <w:multiLevelType w:val="hybridMultilevel"/>
    <w:tmpl w:val="AF8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21A"/>
    <w:multiLevelType w:val="multilevel"/>
    <w:tmpl w:val="94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13FE0"/>
    <w:multiLevelType w:val="multilevel"/>
    <w:tmpl w:val="10E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D3A0290"/>
    <w:multiLevelType w:val="multilevel"/>
    <w:tmpl w:val="EB6AE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6B29C9"/>
    <w:multiLevelType w:val="multilevel"/>
    <w:tmpl w:val="9E8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44C5C"/>
    <w:multiLevelType w:val="hybridMultilevel"/>
    <w:tmpl w:val="4B94D6DC"/>
    <w:lvl w:ilvl="0" w:tplc="39806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4AE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25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3021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82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D2B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609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0F5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0F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1A3126"/>
    <w:multiLevelType w:val="multilevel"/>
    <w:tmpl w:val="9008E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300C11"/>
    <w:multiLevelType w:val="multilevel"/>
    <w:tmpl w:val="32D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73A07"/>
    <w:multiLevelType w:val="multilevel"/>
    <w:tmpl w:val="99A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324F6"/>
    <w:multiLevelType w:val="multilevel"/>
    <w:tmpl w:val="FE5C9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8076492"/>
    <w:multiLevelType w:val="hybridMultilevel"/>
    <w:tmpl w:val="05FE2E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D9239A"/>
    <w:multiLevelType w:val="hybridMultilevel"/>
    <w:tmpl w:val="DB480124"/>
    <w:lvl w:ilvl="0" w:tplc="8356F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>
      <o:colormru v:ext="edit" colors="#6ed7ec,#85ddef,#b5eaf5,#f2f298,#a4e4aa,#a7ffcf,#ace2be,#f9b4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F5"/>
    <w:rsid w:val="00011CC1"/>
    <w:rsid w:val="00020ED3"/>
    <w:rsid w:val="00025F34"/>
    <w:rsid w:val="0003379E"/>
    <w:rsid w:val="000339BD"/>
    <w:rsid w:val="000412DF"/>
    <w:rsid w:val="000434BE"/>
    <w:rsid w:val="00043DA0"/>
    <w:rsid w:val="00055DBF"/>
    <w:rsid w:val="00063214"/>
    <w:rsid w:val="00070D0A"/>
    <w:rsid w:val="00073772"/>
    <w:rsid w:val="00096F42"/>
    <w:rsid w:val="000B1170"/>
    <w:rsid w:val="000B7FB6"/>
    <w:rsid w:val="000C12DB"/>
    <w:rsid w:val="000D2D80"/>
    <w:rsid w:val="000D378F"/>
    <w:rsid w:val="000E1412"/>
    <w:rsid w:val="000E75FD"/>
    <w:rsid w:val="000F5C3F"/>
    <w:rsid w:val="000F7979"/>
    <w:rsid w:val="00111580"/>
    <w:rsid w:val="00134062"/>
    <w:rsid w:val="00153F24"/>
    <w:rsid w:val="00163EA8"/>
    <w:rsid w:val="0016449A"/>
    <w:rsid w:val="00197E22"/>
    <w:rsid w:val="001A3292"/>
    <w:rsid w:val="001C43FE"/>
    <w:rsid w:val="001E4A5E"/>
    <w:rsid w:val="001F0A48"/>
    <w:rsid w:val="00213FD1"/>
    <w:rsid w:val="00217D55"/>
    <w:rsid w:val="00225770"/>
    <w:rsid w:val="002326AC"/>
    <w:rsid w:val="00233F4C"/>
    <w:rsid w:val="00241BDE"/>
    <w:rsid w:val="00255F34"/>
    <w:rsid w:val="002745F6"/>
    <w:rsid w:val="00274C2A"/>
    <w:rsid w:val="0027756F"/>
    <w:rsid w:val="0028203A"/>
    <w:rsid w:val="0029474D"/>
    <w:rsid w:val="002A2579"/>
    <w:rsid w:val="002A2B3B"/>
    <w:rsid w:val="002A3E1C"/>
    <w:rsid w:val="002D744A"/>
    <w:rsid w:val="002E15F9"/>
    <w:rsid w:val="002E6419"/>
    <w:rsid w:val="002F168F"/>
    <w:rsid w:val="002F3B09"/>
    <w:rsid w:val="002F5888"/>
    <w:rsid w:val="002F6253"/>
    <w:rsid w:val="002F7AD2"/>
    <w:rsid w:val="00302AAE"/>
    <w:rsid w:val="0032780A"/>
    <w:rsid w:val="003459C8"/>
    <w:rsid w:val="00364403"/>
    <w:rsid w:val="00386D05"/>
    <w:rsid w:val="00397809"/>
    <w:rsid w:val="003B2D9D"/>
    <w:rsid w:val="003B4FF4"/>
    <w:rsid w:val="003C03C5"/>
    <w:rsid w:val="003C46A3"/>
    <w:rsid w:val="003D0646"/>
    <w:rsid w:val="003D2534"/>
    <w:rsid w:val="003D63CD"/>
    <w:rsid w:val="003E20D8"/>
    <w:rsid w:val="003F31FA"/>
    <w:rsid w:val="00401F50"/>
    <w:rsid w:val="00430FD3"/>
    <w:rsid w:val="00453E96"/>
    <w:rsid w:val="00485FD2"/>
    <w:rsid w:val="004D10EB"/>
    <w:rsid w:val="004E29EE"/>
    <w:rsid w:val="004F0A21"/>
    <w:rsid w:val="004F5DA5"/>
    <w:rsid w:val="00514009"/>
    <w:rsid w:val="00523337"/>
    <w:rsid w:val="0053460C"/>
    <w:rsid w:val="00542437"/>
    <w:rsid w:val="00543430"/>
    <w:rsid w:val="00562A18"/>
    <w:rsid w:val="00562F80"/>
    <w:rsid w:val="00566CCC"/>
    <w:rsid w:val="0057120E"/>
    <w:rsid w:val="00576F12"/>
    <w:rsid w:val="00577D0A"/>
    <w:rsid w:val="005968CE"/>
    <w:rsid w:val="005A3D6B"/>
    <w:rsid w:val="005B2E01"/>
    <w:rsid w:val="005B3D8C"/>
    <w:rsid w:val="005C46B9"/>
    <w:rsid w:val="005C528B"/>
    <w:rsid w:val="005D45D3"/>
    <w:rsid w:val="005D520E"/>
    <w:rsid w:val="005E0031"/>
    <w:rsid w:val="0060082D"/>
    <w:rsid w:val="00622D8C"/>
    <w:rsid w:val="00631CE3"/>
    <w:rsid w:val="00643802"/>
    <w:rsid w:val="00647985"/>
    <w:rsid w:val="0065371E"/>
    <w:rsid w:val="00663ECB"/>
    <w:rsid w:val="0066699C"/>
    <w:rsid w:val="00672545"/>
    <w:rsid w:val="00680CFF"/>
    <w:rsid w:val="00697E4D"/>
    <w:rsid w:val="006A1504"/>
    <w:rsid w:val="006A4EE4"/>
    <w:rsid w:val="006A74DA"/>
    <w:rsid w:val="006C31D1"/>
    <w:rsid w:val="006C59F8"/>
    <w:rsid w:val="006E1301"/>
    <w:rsid w:val="006E185C"/>
    <w:rsid w:val="006F080E"/>
    <w:rsid w:val="006F3D8E"/>
    <w:rsid w:val="006F7C22"/>
    <w:rsid w:val="007014A4"/>
    <w:rsid w:val="00704850"/>
    <w:rsid w:val="0071240A"/>
    <w:rsid w:val="00720E24"/>
    <w:rsid w:val="00721F69"/>
    <w:rsid w:val="00727032"/>
    <w:rsid w:val="00730E0A"/>
    <w:rsid w:val="00743ED3"/>
    <w:rsid w:val="007604A4"/>
    <w:rsid w:val="007608FA"/>
    <w:rsid w:val="00775964"/>
    <w:rsid w:val="007A34D4"/>
    <w:rsid w:val="007B0F8D"/>
    <w:rsid w:val="007C0DEA"/>
    <w:rsid w:val="007C68DD"/>
    <w:rsid w:val="007E5FA4"/>
    <w:rsid w:val="007E75FD"/>
    <w:rsid w:val="007F283A"/>
    <w:rsid w:val="008023B8"/>
    <w:rsid w:val="00803496"/>
    <w:rsid w:val="00825D9E"/>
    <w:rsid w:val="00844A83"/>
    <w:rsid w:val="008605E1"/>
    <w:rsid w:val="00860C06"/>
    <w:rsid w:val="0088117A"/>
    <w:rsid w:val="0088637C"/>
    <w:rsid w:val="008955CA"/>
    <w:rsid w:val="008A06DF"/>
    <w:rsid w:val="008A5EFA"/>
    <w:rsid w:val="008C548E"/>
    <w:rsid w:val="008D6B5F"/>
    <w:rsid w:val="008E79B6"/>
    <w:rsid w:val="009001C7"/>
    <w:rsid w:val="009012F7"/>
    <w:rsid w:val="00901F57"/>
    <w:rsid w:val="00904AED"/>
    <w:rsid w:val="00913435"/>
    <w:rsid w:val="00915121"/>
    <w:rsid w:val="00924BD2"/>
    <w:rsid w:val="009334D7"/>
    <w:rsid w:val="0093704E"/>
    <w:rsid w:val="009435AE"/>
    <w:rsid w:val="00962D53"/>
    <w:rsid w:val="009663A0"/>
    <w:rsid w:val="009875C8"/>
    <w:rsid w:val="00995362"/>
    <w:rsid w:val="009A6E75"/>
    <w:rsid w:val="009D03CB"/>
    <w:rsid w:val="009D1495"/>
    <w:rsid w:val="009F0F10"/>
    <w:rsid w:val="009F587F"/>
    <w:rsid w:val="00A04779"/>
    <w:rsid w:val="00A04D4E"/>
    <w:rsid w:val="00A10BC1"/>
    <w:rsid w:val="00A176A8"/>
    <w:rsid w:val="00A27777"/>
    <w:rsid w:val="00A40E1E"/>
    <w:rsid w:val="00A4117F"/>
    <w:rsid w:val="00A514A7"/>
    <w:rsid w:val="00A54CF8"/>
    <w:rsid w:val="00A56141"/>
    <w:rsid w:val="00A56904"/>
    <w:rsid w:val="00A60CF5"/>
    <w:rsid w:val="00A63BBF"/>
    <w:rsid w:val="00A7279E"/>
    <w:rsid w:val="00A73785"/>
    <w:rsid w:val="00A93209"/>
    <w:rsid w:val="00A93806"/>
    <w:rsid w:val="00A96880"/>
    <w:rsid w:val="00AB74E1"/>
    <w:rsid w:val="00AC4C09"/>
    <w:rsid w:val="00AC5CBC"/>
    <w:rsid w:val="00AC6FE6"/>
    <w:rsid w:val="00AD0333"/>
    <w:rsid w:val="00AD54CF"/>
    <w:rsid w:val="00AD6A64"/>
    <w:rsid w:val="00AF7304"/>
    <w:rsid w:val="00AF74D1"/>
    <w:rsid w:val="00B01373"/>
    <w:rsid w:val="00B1783F"/>
    <w:rsid w:val="00B31AB4"/>
    <w:rsid w:val="00B32350"/>
    <w:rsid w:val="00B32B91"/>
    <w:rsid w:val="00B41DC9"/>
    <w:rsid w:val="00B440E4"/>
    <w:rsid w:val="00B45590"/>
    <w:rsid w:val="00B45F0F"/>
    <w:rsid w:val="00B46560"/>
    <w:rsid w:val="00B52062"/>
    <w:rsid w:val="00B636F9"/>
    <w:rsid w:val="00B648E3"/>
    <w:rsid w:val="00B672C4"/>
    <w:rsid w:val="00B7155A"/>
    <w:rsid w:val="00B7797A"/>
    <w:rsid w:val="00BA0343"/>
    <w:rsid w:val="00BA42DE"/>
    <w:rsid w:val="00BB007E"/>
    <w:rsid w:val="00BC42DE"/>
    <w:rsid w:val="00BC7600"/>
    <w:rsid w:val="00BD10FB"/>
    <w:rsid w:val="00BE6A39"/>
    <w:rsid w:val="00BF0B97"/>
    <w:rsid w:val="00C01526"/>
    <w:rsid w:val="00C02292"/>
    <w:rsid w:val="00C11262"/>
    <w:rsid w:val="00C16B55"/>
    <w:rsid w:val="00C17F8B"/>
    <w:rsid w:val="00C3575F"/>
    <w:rsid w:val="00C47972"/>
    <w:rsid w:val="00C5160F"/>
    <w:rsid w:val="00C56EB8"/>
    <w:rsid w:val="00C73BD8"/>
    <w:rsid w:val="00C77D18"/>
    <w:rsid w:val="00C77F07"/>
    <w:rsid w:val="00C83914"/>
    <w:rsid w:val="00C9235E"/>
    <w:rsid w:val="00C93A96"/>
    <w:rsid w:val="00C95D53"/>
    <w:rsid w:val="00CA1F8A"/>
    <w:rsid w:val="00CB26E6"/>
    <w:rsid w:val="00CB79A0"/>
    <w:rsid w:val="00CD0C1A"/>
    <w:rsid w:val="00CD5DCE"/>
    <w:rsid w:val="00CD6BE7"/>
    <w:rsid w:val="00CF3D9C"/>
    <w:rsid w:val="00D04498"/>
    <w:rsid w:val="00D07620"/>
    <w:rsid w:val="00D11A82"/>
    <w:rsid w:val="00D17F0D"/>
    <w:rsid w:val="00D211E2"/>
    <w:rsid w:val="00D3653F"/>
    <w:rsid w:val="00D46C15"/>
    <w:rsid w:val="00D50CF0"/>
    <w:rsid w:val="00D82503"/>
    <w:rsid w:val="00D90B2D"/>
    <w:rsid w:val="00DA152E"/>
    <w:rsid w:val="00DA2F0E"/>
    <w:rsid w:val="00DA3EDB"/>
    <w:rsid w:val="00DB517E"/>
    <w:rsid w:val="00DC2178"/>
    <w:rsid w:val="00DC592B"/>
    <w:rsid w:val="00DC5EA6"/>
    <w:rsid w:val="00DD3BEB"/>
    <w:rsid w:val="00DE3766"/>
    <w:rsid w:val="00DE4804"/>
    <w:rsid w:val="00DF421E"/>
    <w:rsid w:val="00E018D0"/>
    <w:rsid w:val="00E01915"/>
    <w:rsid w:val="00E026AA"/>
    <w:rsid w:val="00E03279"/>
    <w:rsid w:val="00E04AA8"/>
    <w:rsid w:val="00E05E81"/>
    <w:rsid w:val="00E16EEC"/>
    <w:rsid w:val="00E34047"/>
    <w:rsid w:val="00E41460"/>
    <w:rsid w:val="00E4698B"/>
    <w:rsid w:val="00E47C66"/>
    <w:rsid w:val="00E502CA"/>
    <w:rsid w:val="00E6347B"/>
    <w:rsid w:val="00E63CA9"/>
    <w:rsid w:val="00E73CBD"/>
    <w:rsid w:val="00E87055"/>
    <w:rsid w:val="00EA0108"/>
    <w:rsid w:val="00EB09EF"/>
    <w:rsid w:val="00EB3C11"/>
    <w:rsid w:val="00EC26A0"/>
    <w:rsid w:val="00EE481A"/>
    <w:rsid w:val="00F0217A"/>
    <w:rsid w:val="00F211BD"/>
    <w:rsid w:val="00F23A1A"/>
    <w:rsid w:val="00F26234"/>
    <w:rsid w:val="00F27ECD"/>
    <w:rsid w:val="00F34EA6"/>
    <w:rsid w:val="00F55A78"/>
    <w:rsid w:val="00F560E4"/>
    <w:rsid w:val="00F64081"/>
    <w:rsid w:val="00F66E1E"/>
    <w:rsid w:val="00F7776F"/>
    <w:rsid w:val="00F8053E"/>
    <w:rsid w:val="00F820F5"/>
    <w:rsid w:val="00F859A5"/>
    <w:rsid w:val="00F87528"/>
    <w:rsid w:val="00F92C39"/>
    <w:rsid w:val="00F95494"/>
    <w:rsid w:val="00F96310"/>
    <w:rsid w:val="00FA28FE"/>
    <w:rsid w:val="00FA5EB9"/>
    <w:rsid w:val="00FB137A"/>
    <w:rsid w:val="00FB43AB"/>
    <w:rsid w:val="00FD6557"/>
    <w:rsid w:val="00FD67C7"/>
    <w:rsid w:val="00FE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6ed7ec,#85ddef,#b5eaf5,#f2f298,#a4e4aa,#a7ffcf,#ace2be,#f9b4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F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10B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F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0CF5"/>
  </w:style>
  <w:style w:type="character" w:styleId="a5">
    <w:name w:val="Hyperlink"/>
    <w:basedOn w:val="a0"/>
    <w:uiPriority w:val="99"/>
    <w:unhideWhenUsed/>
    <w:rsid w:val="00A60C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14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10BC1"/>
    <w:rPr>
      <w:b/>
      <w:bCs/>
    </w:rPr>
  </w:style>
  <w:style w:type="character" w:customStyle="1" w:styleId="tik">
    <w:name w:val="tik"/>
    <w:basedOn w:val="a0"/>
    <w:rsid w:val="00A10BC1"/>
  </w:style>
  <w:style w:type="character" w:customStyle="1" w:styleId="s0">
    <w:name w:val="s0"/>
    <w:basedOn w:val="a0"/>
    <w:rsid w:val="00A73785"/>
  </w:style>
  <w:style w:type="character" w:customStyle="1" w:styleId="20">
    <w:name w:val="Заголовок 2 Знак"/>
    <w:basedOn w:val="a0"/>
    <w:link w:val="2"/>
    <w:uiPriority w:val="9"/>
    <w:semiHidden/>
    <w:rsid w:val="00217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E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8">
    <w:name w:val="Emphasis"/>
    <w:basedOn w:val="a0"/>
    <w:uiPriority w:val="20"/>
    <w:qFormat/>
    <w:rsid w:val="00163EA8"/>
    <w:rPr>
      <w:i/>
      <w:iCs/>
    </w:rPr>
  </w:style>
  <w:style w:type="character" w:customStyle="1" w:styleId="red">
    <w:name w:val="red"/>
    <w:basedOn w:val="a0"/>
    <w:rsid w:val="006C31D1"/>
  </w:style>
  <w:style w:type="paragraph" w:customStyle="1" w:styleId="singlenewsdate">
    <w:name w:val="singlenewsdate"/>
    <w:basedOn w:val="a"/>
    <w:rsid w:val="00E032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gs">
    <w:name w:val="tags"/>
    <w:basedOn w:val="a"/>
    <w:rsid w:val="00A63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ag">
    <w:name w:val="tag"/>
    <w:basedOn w:val="a0"/>
    <w:rsid w:val="00A63BBF"/>
  </w:style>
  <w:style w:type="character" w:customStyle="1" w:styleId="time">
    <w:name w:val="time"/>
    <w:basedOn w:val="a0"/>
    <w:rsid w:val="00A63BBF"/>
  </w:style>
  <w:style w:type="paragraph" w:styleId="a9">
    <w:name w:val="header"/>
    <w:basedOn w:val="a"/>
    <w:link w:val="aa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customStyle="1" w:styleId="ingress">
    <w:name w:val="ingres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ore-contextual-links">
    <w:name w:val="more-contextual-link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DE4804"/>
  </w:style>
  <w:style w:type="paragraph" w:customStyle="1" w:styleId="text">
    <w:name w:val="text"/>
    <w:basedOn w:val="a"/>
    <w:rsid w:val="00915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F3D9C"/>
    <w:pPr>
      <w:ind w:left="720"/>
      <w:contextualSpacing/>
    </w:pPr>
  </w:style>
  <w:style w:type="character" w:customStyle="1" w:styleId="insert-materials-link-title">
    <w:name w:val="insert-materials-link-title"/>
    <w:basedOn w:val="a0"/>
    <w:rsid w:val="00D17F0D"/>
  </w:style>
  <w:style w:type="paragraph" w:customStyle="1" w:styleId="listparagraph">
    <w:name w:val="listparagraph"/>
    <w:basedOn w:val="a"/>
    <w:rsid w:val="006E13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5F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b-articletext">
    <w:name w:val="b-article__text"/>
    <w:basedOn w:val="a"/>
    <w:rsid w:val="007E5F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C5C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ory-bodyintroduction">
    <w:name w:val="story-body__introduction"/>
    <w:basedOn w:val="a"/>
    <w:rsid w:val="008C5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A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A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icsrc">
    <w:name w:val="pic_src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ntro">
    <w:name w:val="intro"/>
    <w:basedOn w:val="a0"/>
    <w:rsid w:val="00F23A1A"/>
  </w:style>
  <w:style w:type="paragraph" w:customStyle="1" w:styleId="intro1">
    <w:name w:val="intro1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F23A1A"/>
  </w:style>
  <w:style w:type="character" w:customStyle="1" w:styleId="idea">
    <w:name w:val="idea"/>
    <w:basedOn w:val="a0"/>
    <w:rsid w:val="00F23A1A"/>
  </w:style>
  <w:style w:type="paragraph" w:customStyle="1" w:styleId="ListParagraph1">
    <w:name w:val="List Paragraph1"/>
    <w:basedOn w:val="a"/>
    <w:qFormat/>
    <w:rsid w:val="00AD54CF"/>
    <w:pPr>
      <w:ind w:left="720"/>
      <w:contextualSpacing/>
    </w:pPr>
    <w:rPr>
      <w:rFonts w:ascii="Calibri" w:hAnsi="Calibri"/>
      <w:sz w:val="22"/>
      <w:lang w:val="en-US"/>
    </w:rPr>
  </w:style>
  <w:style w:type="paragraph" w:customStyle="1" w:styleId="12">
    <w:name w:val="Верхний колонтитул1"/>
    <w:basedOn w:val="a"/>
    <w:rsid w:val="005B2E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te-block1">
    <w:name w:val="date-block1"/>
    <w:basedOn w:val="a0"/>
    <w:rsid w:val="001E4A5E"/>
    <w:rPr>
      <w:rFonts w:ascii="Lucida Sans" w:hAnsi="Lucida Sans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80">
          <w:marLeft w:val="150"/>
          <w:marRight w:val="0"/>
          <w:marTop w:val="75"/>
          <w:marBottom w:val="75"/>
          <w:divBdr>
            <w:top w:val="single" w:sz="6" w:space="4" w:color="333333"/>
            <w:left w:val="none" w:sz="0" w:space="4" w:color="auto"/>
            <w:bottom w:val="single" w:sz="6" w:space="4" w:color="333333"/>
            <w:right w:val="none" w:sz="0" w:space="4" w:color="auto"/>
          </w:divBdr>
        </w:div>
      </w:divsChild>
    </w:div>
    <w:div w:id="109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545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920329064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2094282639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15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60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624">
          <w:marLeft w:val="272"/>
          <w:marRight w:val="-421"/>
          <w:marTop w:val="8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597">
                  <w:marLeft w:val="136"/>
                  <w:marRight w:val="136"/>
                  <w:marTop w:val="95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781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865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3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37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20510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  <w:div w:id="19540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0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114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391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485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117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73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942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871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84019428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5025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281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410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1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0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3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78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8239334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66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832841642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91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212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099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6967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021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59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773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39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543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8566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281308363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123843679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217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259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31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91">
          <w:marLeft w:val="-53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28">
          <w:marLeft w:val="0"/>
          <w:marRight w:val="24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</w:div>
      </w:divsChild>
    </w:div>
    <w:div w:id="1101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8" w:color="auto"/>
                <w:bottom w:val="single" w:sz="6" w:space="6" w:color="E3E6E8"/>
                <w:right w:val="none" w:sz="0" w:space="8" w:color="auto"/>
              </w:divBdr>
            </w:div>
          </w:divsChild>
        </w:div>
        <w:div w:id="1157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5558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0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388">
          <w:marLeft w:val="0"/>
          <w:marRight w:val="-2810"/>
          <w:marTop w:val="211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74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85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7902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1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232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5165">
          <w:marLeft w:val="450"/>
          <w:marRight w:val="-300"/>
          <w:marTop w:val="75"/>
          <w:marBottom w:val="225"/>
          <w:divBdr>
            <w:top w:val="single" w:sz="6" w:space="0" w:color="F2F2F2"/>
            <w:left w:val="single" w:sz="6" w:space="0" w:color="F2F2F2"/>
            <w:bottom w:val="single" w:sz="6" w:space="4" w:color="F2F2F2"/>
            <w:right w:val="single" w:sz="6" w:space="0" w:color="F2F2F2"/>
          </w:divBdr>
          <w:divsChild>
            <w:div w:id="2694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7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30513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3567">
          <w:marLeft w:val="450"/>
          <w:marRight w:val="-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725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34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9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7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9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5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1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384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380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34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5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9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823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703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011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90afdbaav0bd1afy6eub5d.xn--p1ai/bsr/case/38202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hranatruda.ru/news/896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xn----7sbqk8achja.xn--p1ai/view/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EECD-90CF-49DE-BA81-36BA2011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ИГСН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пто06</dc:creator>
  <cp:lastModifiedBy>ПТО06</cp:lastModifiedBy>
  <cp:revision>15</cp:revision>
  <cp:lastPrinted>2016-09-05T10:52:00Z</cp:lastPrinted>
  <dcterms:created xsi:type="dcterms:W3CDTF">2015-09-14T07:09:00Z</dcterms:created>
  <dcterms:modified xsi:type="dcterms:W3CDTF">2016-09-05T10:54:00Z</dcterms:modified>
</cp:coreProperties>
</file>