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A340B" w:rsidRPr="00CA3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40B" w:rsidRDefault="00CA340B" w:rsidP="00CA340B">
            <w:pPr>
              <w:spacing w:before="100" w:beforeAutospacing="1" w:after="100" w:afterAutospacing="1" w:line="240" w:lineRule="auto"/>
              <w:outlineLvl w:val="0"/>
              <w:rPr>
                <w:rFonts w:ascii="Tahoma" w:eastAsia="Times New Roman" w:hAnsi="Tahoma" w:cs="Tahoma"/>
                <w:b/>
                <w:bCs/>
                <w:color w:val="AA2419"/>
                <w:kern w:val="36"/>
                <w:sz w:val="33"/>
                <w:szCs w:val="33"/>
                <w:lang w:eastAsia="ru-RU"/>
              </w:rPr>
            </w:pPr>
            <w:r w:rsidRPr="00CA340B">
              <w:rPr>
                <w:rFonts w:ascii="Tahoma" w:eastAsia="Times New Roman" w:hAnsi="Tahoma" w:cs="Tahoma"/>
                <w:b/>
                <w:bCs/>
                <w:color w:val="AA2419"/>
                <w:kern w:val="36"/>
                <w:sz w:val="33"/>
                <w:szCs w:val="33"/>
                <w:lang w:eastAsia="ru-RU"/>
              </w:rPr>
              <w:t>«За то, что по социальной ипотеке дома строите, вы нам должны спасибо говорить, а не мы вам»</w:t>
            </w:r>
          </w:p>
          <w:p w:rsidR="00CA340B" w:rsidRPr="00CA340B" w:rsidRDefault="00CA340B" w:rsidP="00CA340B">
            <w:pPr>
              <w:spacing w:before="100" w:beforeAutospacing="1" w:after="100" w:afterAutospacing="1" w:line="240" w:lineRule="auto"/>
              <w:outlineLvl w:val="0"/>
              <w:rPr>
                <w:rFonts w:ascii="Tahoma" w:eastAsia="Times New Roman" w:hAnsi="Tahoma" w:cs="Tahoma"/>
                <w:b/>
                <w:bCs/>
                <w:color w:val="AA2419"/>
                <w:kern w:val="36"/>
                <w:sz w:val="33"/>
                <w:szCs w:val="33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AA2419"/>
                <w:kern w:val="36"/>
                <w:sz w:val="33"/>
                <w:szCs w:val="33"/>
                <w:lang w:eastAsia="ru-RU"/>
              </w:rPr>
              <w:t>Бизнес-онлайн</w:t>
            </w:r>
          </w:p>
        </w:tc>
      </w:tr>
      <w:tr w:rsidR="00CA340B" w:rsidRPr="00CA34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40B" w:rsidRPr="00CA340B" w:rsidRDefault="00CA340B" w:rsidP="00CA34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24 января 2011</w:t>
            </w:r>
          </w:p>
          <w:p w:rsidR="00CA340B" w:rsidRPr="00CA340B" w:rsidRDefault="00CA340B" w:rsidP="00CA340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CA340B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В 2011 ГОДУ В ДЕТСКИХ САДАХ РТ БУДЕТ СОЗДАНО ПОЧТИ 11 ТЫС. НОВЫХ МЕСТ. ПО СУТИ, ЭТО СНИМЕТ ВСЕ ВОПРОСЫ ПО ОЧЕРЕДНОСТИ </w:t>
            </w:r>
          </w:p>
          <w:p w:rsidR="00CA340B" w:rsidRPr="00CA340B" w:rsidRDefault="00CA340B" w:rsidP="00CA340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CA340B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В  субботу на совещании в кабмине РТ стали известны  подробности нового масштабного проекта, которая стартует в этом году в республике. Речь идет о президентской программе «Бэлэкэч» («Малыш»), которая направлена на решение одной из самых острых проблем – нехватки мест в детских садах. На ее реализацию только по линии минстроя РТ будут выделены огромные средства – почти 2,3 млрд. рублей.</w:t>
            </w:r>
          </w:p>
          <w:p w:rsidR="00CA340B" w:rsidRPr="00CA340B" w:rsidRDefault="00CA340B" w:rsidP="00CA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CA340B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ЭТО НЕ ПЕРЕУПЛОТНЕНИЕ</w:t>
            </w:r>
          </w:p>
          <w:p w:rsidR="00CA340B" w:rsidRPr="00CA340B" w:rsidRDefault="00CA340B" w:rsidP="00CA340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2"/>
                <w:lang w:eastAsia="ru-RU"/>
              </w:rPr>
              <w:drawing>
                <wp:inline distT="0" distB="0" distL="0" distR="0">
                  <wp:extent cx="2858770" cy="1898015"/>
                  <wp:effectExtent l="19050" t="0" r="0" b="0"/>
                  <wp:docPr id="1" name="Рисунок 1" descr="http://business-gazeta.ru/images/upload/2011/1/24/1/view_250079_148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usiness-gazeta.ru/images/upload/2011/1/24/1/view_250079_148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770" cy="1898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Одной из главных задач года объявлена реализация президентской программы «Бэлэкэч» («Малыш»). В принципе это ответ (оперативный и адекватный) на призыв </w:t>
            </w:r>
            <w:r w:rsidRPr="00CA340B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Дмитрия Медведева</w:t>
            </w: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в его последнем президентством послании: он поручил властям на местах обратить внимание на проблему с детскими садиками.</w:t>
            </w:r>
          </w:p>
          <w:tbl>
            <w:tblPr>
              <w:tblpPr w:leftFromText="45" w:rightFromText="45" w:vertAnchor="text" w:tblpXSpec="right" w:tblpYSpec="center"/>
              <w:tblW w:w="0" w:type="auto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16"/>
            </w:tblGrid>
            <w:tr w:rsidR="00CA340B" w:rsidRPr="00CA34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340B" w:rsidRPr="00CA340B" w:rsidRDefault="00CA340B" w:rsidP="00CA340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CA340B" w:rsidRPr="00CA340B" w:rsidRDefault="00CA340B" w:rsidP="00CA340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По информации министра образования РТ </w:t>
            </w:r>
            <w:r w:rsidRPr="00CA340B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Альберта Гильмутдинова</w:t>
            </w: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, в очереди в дошкольные образовательные учреждения в Татарстане стоят 25 тыс. 190 детей («Это острая проблема. Часто детей реально некуда девать!»). Цифра впечатляющая, но если вникнуть в нее, то становится не так страшно.</w:t>
            </w:r>
          </w:p>
          <w:p w:rsidR="00CA340B" w:rsidRPr="00CA340B" w:rsidRDefault="00CA340B" w:rsidP="00CA340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Итак, 17790 из них – в возрасте от 1,5 до 3 лет, </w:t>
            </w:r>
            <w:r w:rsidRPr="00CA340B">
              <w:rPr>
                <w:rFonts w:ascii="Verdana" w:eastAsia="Times New Roman" w:hAnsi="Verdana" w:cs="Times New Roman"/>
                <w:i/>
                <w:iCs/>
                <w:color w:val="000000"/>
                <w:sz w:val="22"/>
                <w:lang w:eastAsia="ru-RU"/>
              </w:rPr>
              <w:t>7400 детей – в возрасте от 3 до 7 лет</w:t>
            </w: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. К последней категории – приоритетное внимание, хотя бы потому, что до трех лет ребенку лучше быть с родителями. А большая часть из 168 тыс. посещающих детсады маленьких татарстанцев именно в возрасте от 3 до 7 лет.</w:t>
            </w:r>
          </w:p>
          <w:p w:rsidR="00CA340B" w:rsidRPr="00CA340B" w:rsidRDefault="00CA340B" w:rsidP="00CA340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Решать проблему с очередями будут разными способами.</w:t>
            </w:r>
          </w:p>
          <w:p w:rsidR="00CA340B" w:rsidRPr="00CA340B" w:rsidRDefault="00CA340B" w:rsidP="00CA340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Первый. Открытие дополнительных групп в уже действующих садах. Речь идет не о переуплотнении, а о доведении численности детей до нормативного уровня, уточнил министр: «В свое время многие мамы воспользовались правом воспитывать детей до трех лет дома, а освободившиеся площади в детских садах отдали под зимние сады, кабинеты логопеда и так далее». Эти </w:t>
            </w: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lastRenderedPageBreak/>
              <w:t>помещения вернутся в оборот, и таким образом будет создано 128 групп на 2560 мест.</w:t>
            </w:r>
          </w:p>
          <w:p w:rsidR="00CA340B" w:rsidRPr="00CA340B" w:rsidRDefault="00CA340B" w:rsidP="00CA340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Второй. Возврат зданий детских садов, которые в 90-е годы были «перепрофилированы под другие нужды»: «Очень много имущественного комплекса из этой сферы ушло. Это понятно: мы тогда попали в очень большую демографическую яму, и многие детсады просто пустовали», - напомнил Гильмутдинов. Всего вернут 15 зданий «мощностью» в 1820 мест.</w:t>
            </w:r>
          </w:p>
          <w:p w:rsidR="00CA340B" w:rsidRPr="00CA340B" w:rsidRDefault="00CA340B" w:rsidP="00CA340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Третий. Завершение начатого строительства - 7 объектов на 1185 мест.</w:t>
            </w:r>
          </w:p>
          <w:p w:rsidR="00CA340B" w:rsidRPr="00CA340B" w:rsidRDefault="00CA340B" w:rsidP="00CA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CA340B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«ТАКОГО НЕ БЫЛО ДАЖЕ В СССР!»</w:t>
            </w:r>
          </w:p>
          <w:p w:rsidR="00CA340B" w:rsidRPr="00CA340B" w:rsidRDefault="00CA340B" w:rsidP="00CA340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2"/>
                <w:lang w:eastAsia="ru-RU"/>
              </w:rPr>
              <w:drawing>
                <wp:inline distT="0" distB="0" distL="0" distR="0">
                  <wp:extent cx="1910080" cy="2858770"/>
                  <wp:effectExtent l="19050" t="0" r="0" b="0"/>
                  <wp:docPr id="2" name="Рисунок 2" descr="http://business-gazeta.ru/images/upload/2011/1/24/1/view_250079_148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usiness-gazeta.ru/images/upload/2011/1/24/1/view_250079_148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080" cy="285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Многое будет сделано «с ноля». Так предполагается строительство 23 детских садов (16 из них в Казани) на 3860 мест. Из новшеств - развитие вариативных форм детских дошкольных образовательных учреждений. Например, сегодня в Татарстане всего один частный детский сад. Но в ближайшее время будет еще шесть (пять в Казани и один в Набережных Челнах) – на 1470 мест… Законодательство разрешает делать детские сады на первых этажах новых жилых домов (построенных с учетом этого обстоятельства). Надо возродить и традиции СССР, когда детские сады были при предприятиях и организациях. Еще одна форма  - группы кратковременного пребывания, разного рода кружки. Также стоит обратить внимание на дошкольные группы в семьях – так называемые «семейные сады». Что касается законодательного обеспечения, то будет разрешено финансирование частных детских садов из государственного бюджета»</w:t>
            </w:r>
          </w:p>
          <w:p w:rsidR="00CA340B" w:rsidRPr="00CA340B" w:rsidRDefault="00CA340B" w:rsidP="00CA340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Также, по словам Гильмутдинова, создается единая электронная база данных очередности, которая всю процедуру постановки на учет в детские сады сделает «абсолютно прозрачной».</w:t>
            </w:r>
          </w:p>
          <w:p w:rsidR="00CA340B" w:rsidRPr="00CA340B" w:rsidRDefault="00CA340B" w:rsidP="00CA340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В общем, в 2011 году будет открыт 51 новый детский сад, плюс создано 128 групп в старых. А это 10895 новых мест. «Никогда в истории республики таких масштабов открытия новых детских мест не было, даже во времена ТАССР! Беспрецедентная программа!» - подчеркнул министр.</w:t>
            </w:r>
          </w:p>
          <w:p w:rsidR="00CA340B" w:rsidRPr="00CA340B" w:rsidRDefault="00CA340B" w:rsidP="00CA340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И самое главное, всего за год Татарстан снимет всю остроту с очередностью в садики – почти 11 тыс. мест перекроют потребности очередников – тех 7400 </w:t>
            </w: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lastRenderedPageBreak/>
              <w:t>детей, которым от от 3 до 7 лет.</w:t>
            </w:r>
          </w:p>
          <w:p w:rsidR="00CA340B" w:rsidRPr="00CA340B" w:rsidRDefault="00CA340B" w:rsidP="00CA340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CA340B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АУКЦИОНЫ И НЕДОБРОСОВЕСТНЫЕ КОМПАНИИ</w:t>
            </w:r>
          </w:p>
          <w:p w:rsidR="00CA340B" w:rsidRPr="00CA340B" w:rsidRDefault="00CA340B" w:rsidP="00CA340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Как сообщил министр строительства, архитектуры и ЖКХ РТ </w:t>
            </w:r>
            <w:r w:rsidRPr="00CA340B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Ирек Файзуллин,</w:t>
            </w: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на «детсадовскую» программу в ее строительной части выделено 2 млрд. 272 млн. рублей: «Такое финансирование из госбюджета никогда в таком объеме одномоментно не осуществлялось».</w:t>
            </w:r>
          </w:p>
          <w:p w:rsidR="00CA340B" w:rsidRPr="00CA340B" w:rsidRDefault="00CA340B" w:rsidP="00CA340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2"/>
                <w:lang w:eastAsia="ru-RU"/>
              </w:rPr>
              <w:drawing>
                <wp:inline distT="0" distB="0" distL="0" distR="0">
                  <wp:extent cx="2858770" cy="1910080"/>
                  <wp:effectExtent l="19050" t="0" r="0" b="0"/>
                  <wp:docPr id="3" name="Рисунок 3" descr="http://business-gazeta.ru/images/upload/2011/1/24/1/view_250079_1487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usiness-gazeta.ru/images/upload/2011/1/24/1/view_250079_1487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770" cy="191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Переходя к жилищным вопросам, Файзуллин рассказал, что программа жилищного строительства на 2011 год сформирована и составляет 2 млн. 390</w:t>
            </w: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br/>
              <w:t> тыс. кв. метров, и обратился к главам муниципальных образований: «Просьба - к 25 января представить предложения по генподрядчикам. В этом году проходит такой заказной конкурс, а не аукцион. А то в 2010 году недобросовестные компании выиграли конкурсы и результата нам не дали».</w:t>
            </w:r>
          </w:p>
          <w:p w:rsidR="00CA340B" w:rsidRPr="00CA340B" w:rsidRDefault="00CA340B" w:rsidP="00CA340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По программе переселения из аварийного жилья будет построено 783 квартиры на 1 млрд. 103 млн. рублей. Надо будет «серьезно поработать» по долевому строительству, чтобы в этом году получили квартиры 6605 дольщиков. Всего в заделе  находятся 379 домов, из них максимально готовы к вводу 129.</w:t>
            </w:r>
          </w:p>
          <w:p w:rsidR="00CA340B" w:rsidRPr="00CA340B" w:rsidRDefault="00CA340B" w:rsidP="00CA340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По словам главы госжилфонда РТ </w:t>
            </w:r>
            <w:r w:rsidRPr="00CA340B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Талгата Абдуллина</w:t>
            </w: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, по соципотеке «определились, кто и что будет делать»: «Возрастет роль муниципальных образований в части организации работ. За нами остается обеспечение бесперебойного финансирования, создание системы прозрачного наблюдения за ходом торгов». Также Абдуллин сообщил, что в 2011 году должны быть сданы 166 домов на 10 тыс. 340 квартир.</w:t>
            </w:r>
          </w:p>
          <w:p w:rsidR="00CA340B" w:rsidRPr="00CA340B" w:rsidRDefault="00CA340B" w:rsidP="00CA340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Интересно, что в начале заседания, говоря об ипотеке, президент РТ </w:t>
            </w:r>
            <w:r w:rsidRPr="00CA340B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Рустам Минниханов</w:t>
            </w:r>
            <w:r w:rsidRPr="00CA340B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, обращаясь к главам муниципалитетов, заметил: «Социальная ипотека это, в принципе, наша поддержка вам, а не ваша заслуга. Это наша поддержка, чтобы вы решали жилищные вопросы для населения. А в части того, что вы по социальной ипотеке дома строите, то это вы нам должны спасибо говорить, а не мы вам. Вы же там работаете».</w:t>
            </w:r>
          </w:p>
          <w:p w:rsidR="00CA340B" w:rsidRPr="00CA340B" w:rsidRDefault="00CA340B" w:rsidP="00CA340B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CA340B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Тимур Латыпов</w:t>
            </w:r>
            <w:r w:rsidRPr="00CA340B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br/>
              <w:t>Фото и видео с сайта prav.tatar.ru</w:t>
            </w:r>
          </w:p>
        </w:tc>
      </w:tr>
    </w:tbl>
    <w:p w:rsidR="00E57A50" w:rsidRDefault="00E57A50"/>
    <w:sectPr w:rsidR="00E57A50" w:rsidSect="00E57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CA340B"/>
    <w:rsid w:val="00CA340B"/>
    <w:rsid w:val="00E5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50"/>
  </w:style>
  <w:style w:type="paragraph" w:styleId="1">
    <w:name w:val="heading 1"/>
    <w:basedOn w:val="a"/>
    <w:link w:val="10"/>
    <w:uiPriority w:val="9"/>
    <w:qFormat/>
    <w:rsid w:val="00CA340B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AA2419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40B"/>
    <w:rPr>
      <w:rFonts w:ascii="Tahoma" w:eastAsia="Times New Roman" w:hAnsi="Tahoma" w:cs="Tahoma"/>
      <w:b/>
      <w:bCs/>
      <w:color w:val="AA2419"/>
      <w:kern w:val="36"/>
      <w:sz w:val="33"/>
      <w:szCs w:val="33"/>
      <w:lang w:eastAsia="ru-RU"/>
    </w:rPr>
  </w:style>
  <w:style w:type="paragraph" w:styleId="a3">
    <w:name w:val="Normal (Web)"/>
    <w:basedOn w:val="a"/>
    <w:uiPriority w:val="99"/>
    <w:unhideWhenUsed/>
    <w:rsid w:val="00CA340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340B"/>
    <w:rPr>
      <w:b/>
      <w:bCs/>
    </w:rPr>
  </w:style>
  <w:style w:type="character" w:styleId="a5">
    <w:name w:val="Emphasis"/>
    <w:basedOn w:val="a0"/>
    <w:uiPriority w:val="20"/>
    <w:qFormat/>
    <w:rsid w:val="00CA340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A3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4931</Characters>
  <Application>Microsoft Office Word</Application>
  <DocSecurity>0</DocSecurity>
  <Lines>41</Lines>
  <Paragraphs>11</Paragraphs>
  <ScaleCrop>false</ScaleCrop>
  <Company>IGSN RT</Company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Губайдуллина</dc:creator>
  <cp:keywords/>
  <dc:description/>
  <cp:lastModifiedBy>Губайдуллина</cp:lastModifiedBy>
  <cp:revision>1</cp:revision>
  <dcterms:created xsi:type="dcterms:W3CDTF">2011-01-25T13:55:00Z</dcterms:created>
  <dcterms:modified xsi:type="dcterms:W3CDTF">2011-01-25T13:55:00Z</dcterms:modified>
</cp:coreProperties>
</file>