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23B60" w:rsidRPr="00623B6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B60" w:rsidRPr="00623B60" w:rsidRDefault="00623B60" w:rsidP="00623B60">
            <w:pPr>
              <w:spacing w:before="100" w:beforeAutospacing="1" w:after="100" w:afterAutospacing="1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</w:pPr>
            <w:proofErr w:type="spellStart"/>
            <w:r w:rsidRPr="00623B60"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  <w:t>Талгат</w:t>
            </w:r>
            <w:proofErr w:type="spellEnd"/>
            <w:r w:rsidRPr="00623B60">
              <w:rPr>
                <w:rFonts w:ascii="Tahoma" w:eastAsia="Times New Roman" w:hAnsi="Tahoma" w:cs="Tahoma"/>
                <w:b/>
                <w:bCs/>
                <w:color w:val="AA2419"/>
                <w:kern w:val="36"/>
                <w:sz w:val="33"/>
                <w:szCs w:val="33"/>
                <w:lang w:eastAsia="ru-RU"/>
              </w:rPr>
              <w:t xml:space="preserve"> Абдуллин: «Бизнесу такое даже и не снилось»</w:t>
            </w:r>
          </w:p>
        </w:tc>
      </w:tr>
      <w:tr w:rsidR="00623B60" w:rsidRPr="00623B60">
        <w:trPr>
          <w:tblCellSpacing w:w="0" w:type="dxa"/>
        </w:trPr>
        <w:tc>
          <w:tcPr>
            <w:tcW w:w="0" w:type="auto"/>
            <w:vAlign w:val="center"/>
            <w:hideMark/>
          </w:tcPr>
          <w:p w:rsidR="00623B60" w:rsidRPr="00623B60" w:rsidRDefault="00623B60" w:rsidP="00623B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15 января 2011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ГОСЖИЛФОНД РТ ДОБЕРЕТ ОСТАВШИЕСЯ ДЛЯ ВЫПОЛНЕНИЯ ПЛАНА ПО СОЦИПОТЕКЕ СРЕДСТВА С МАЛОГО БИЗНЕСА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Вчера в Набережных Челнах прошло масштабное совещание с участием республиканских чиновников, на которое были приглашены представители малого и среднего бизнеса. На мероприятии прозвучал ряд интересных заявлений, касающихся перспектив программы </w:t>
            </w:r>
            <w:proofErr w:type="spellStart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соципотеки</w:t>
            </w:r>
            <w:proofErr w:type="spellEnd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 и деятельности </w:t>
            </w:r>
            <w:proofErr w:type="spellStart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Госжилфонда</w:t>
            </w:r>
            <w:proofErr w:type="spellEnd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. Так, министр финансов </w:t>
            </w:r>
            <w:proofErr w:type="spellStart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Радик</w:t>
            </w:r>
            <w:proofErr w:type="spellEnd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Гайзатуллин</w:t>
            </w:r>
            <w:proofErr w:type="spellEnd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 рассказал, что доля взносов предприятий в бюджете ГЖФ в 2010 году за три года упала вдвое – с 64 до 32%. Добирать средства, которых не хватает, приходится с помощью банковских кредитов, которые, как сообщил глава ГЖФ </w:t>
            </w:r>
            <w:proofErr w:type="spellStart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Талгат</w:t>
            </w:r>
            <w:proofErr w:type="spellEnd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 Абдуллин, удается привлекать </w:t>
            </w:r>
            <w:proofErr w:type="gramStart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под</w:t>
            </w:r>
            <w:proofErr w:type="gramEnd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 фантастически низкие 5% годовых.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ЛЕГКО НЕ БУДЕТ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2"/>
                <w:lang w:eastAsia="ru-RU"/>
              </w:rPr>
              <w:drawing>
                <wp:inline distT="0" distB="0" distL="0" distR="0">
                  <wp:extent cx="2858770" cy="1898015"/>
                  <wp:effectExtent l="19050" t="0" r="0" b="0"/>
                  <wp:docPr id="1" name="Рисунок 1" descr="госжилфон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сжилфон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189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ГОСЖИЛФОНД РТ ДОБЕРЕТ ОСТАВШИЕСЯ ДЛЯ ВЫПОЛНЕНИЯ ПЛАНА ПО СОЦИПОТЕКЕ СРЕДСТВА С МАЛОГО БИЗНЕСА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16"/>
            </w:tblGrid>
            <w:tr w:rsidR="00623B60" w:rsidRPr="00623B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B60" w:rsidRPr="00623B60" w:rsidRDefault="00623B60" w:rsidP="00623B6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За недостающими для выполнения плана по строительству жилья в РТ средствами (15%) чиновники республики обратились к малому и среднему бизнесу. Как заявил в минувшую пятницу на совещании по вопросу мобилизации сре</w:t>
            </w:r>
            <w:proofErr w:type="gram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дств в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Г</w:t>
            </w:r>
            <w:proofErr w:type="gram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осжилфонд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РТ в 2011 году вице-премьер, руководитель аппарата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кабмина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РТ Шамиль Гафаров, подписать договора необходимо уже до 20 января, – чтобы не повторилась авральная ситуация конца прошлого года.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Вице-премьер, начиная совещание глав муниципальных районов и предпринимателей в Челнах, поблагодарил всех за выполнение программы 2010 года, но предупредил, что и в 2011 легко никому не будет. Тем более что программу по строительству жилья в правительстве, заметил Гафаров, считают сегодня самой важной. Оптимизм в чиновников вселяют объемы промышленного производства 2010 года – как бы предполагается, что, следовательно, и деньги у компаний на финансирование программы должны быть.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- По итогам прошлого года объем производства промышленных предприятий в </w:t>
            </w: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lastRenderedPageBreak/>
              <w:t>РТ составило более одного триллиона рублей. Это серьезная цифра, - заявил Шамиль Гафаров. - Три года назад ее назвали бы нереалистичной и несбыточной. Спасибо вам, сидящим в зале, за эту цифру.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90% СРЕДСТВ УЖЕ СОБРАНО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Главная задача сегодня, сказал Гафаров, обеспечить плановый сбор в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Госжилфонд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при президенте РТ сре</w:t>
            </w:r>
            <w:proofErr w:type="gram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дств дл</w:t>
            </w:r>
            <w:proofErr w:type="gram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я обеспечения плана строительства жилья, поставленного президентом РТ </w:t>
            </w:r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Рустамом </w:t>
            </w:r>
            <w:proofErr w:type="spellStart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Миннихановым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, – 5,4 млрд. рублей с предприятий. На сегодняшний день около 85-90% средств уже собрано и, по словам Гафарова, все необходимые договора и гарантийные письма по выполнению программы уже подписаны. Впрочем, на 90% заслуга финансирования лежит на крупных республиканских компаниях. </w:t>
            </w:r>
            <w:proofErr w:type="gram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Таких</w:t>
            </w:r>
            <w:proofErr w:type="gram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, как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Татнефть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Нижнекамскнефтехим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, ТАИФ и другие гиганты.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- Ежегодно остается 15-20 процентов, которые, понятное дело, ложатся на малый и средний бизнес. Руководителей этих предприятий как раз и собрали мы сегодня в зале. Конечно, в любом случае, даже в прошлом году, для выполнения программы мы вынуждены были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прокредитоваться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на 1,5 миллиарда рублей. Но эти 15 процентов для нас также необходимы. Мы должны хорошо стартовать в начале года, чтобы в конце года не мучиться и не штурмовать строительные объекты, чтобы выполнить поставленные президентом задачи, - напомнил Гафарова собравшимся про прошлогодний аврал.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ДОЛЯ ПОСТУПЛЕНИЙ ОТ ПРЕДПРИЯТИЙ СНИЗИЛАСЬ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proofErr w:type="spellStart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Радик</w:t>
            </w:r>
            <w:proofErr w:type="spellEnd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Гайзатуллин</w:t>
            </w:r>
            <w:proofErr w:type="spellEnd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министр финансов РТ в свою очередь напомнил о том, что программа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соципотеки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существует в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22"/>
                <w:lang w:eastAsia="ru-RU"/>
              </w:rPr>
              <w:drawing>
                <wp:inline distT="0" distB="0" distL="0" distR="0">
                  <wp:extent cx="2858770" cy="1898015"/>
                  <wp:effectExtent l="19050" t="0" r="0" b="0"/>
                  <wp:docPr id="2" name="Рисунок 2" descr="госжилфон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сжилфон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189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республике с 2005 года – и всего уже было направлено на ее финансирование 62 млрд. рублей. Судя данным, представленной публике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Гайзатуллиным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, с 2007 года доля поступлений от предприятий в процентном соотношении заметно снизилась. Если в 2007 году она составляла 64% (4,8 млрд. – предприятия, 2,7 – иные источники), то в 2010 году - всего 31,8%: 5,4 млрд. рублей дали организации (85% - крупные компании), оставшиеся 11,6 млрд. правительству пришлось добирать из других источников (кредиты и средства населения). За шесть лет в итоге ввели 3,6 млн. кв. метров жилья (в 2010 году - 714 тыс. кв. метров). По словам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Гайзатуллина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, 307,9 млн. рублей в 2010 году перечислил малый и средний бизнес.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КРАЙНИЙ СРОК – 20 ЯНВАРЯ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- Исходя из выручки предприятий за 2010 год, плановое задание установлено </w:t>
            </w: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lastRenderedPageBreak/>
              <w:t xml:space="preserve">для компаний в размере 5,4 миллиарда рублей. В том числе крупным предприятиям – 4, 5 миллиарда рублей, нефтяным компаниям - 467 миллионов рублей, и остальным предприятиям – 360 миллионов рублей, - сообщил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Радик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Гайзатуллин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.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Всего подписано договоров и гарантийных писем на сумму порядка 4,7 млрд. рублей, уже начались первые поступления. А до 20 января подписать договора предложили оставшимся предприятиям – чтобы обеспечить январские платежи полностью.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"А ПОТОМ ПРИХОДИТ НЕОЖИДАННО ОСЕНЬ"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Шамиль Гафаров объяснил такую необходимость событиями, происходившими в республике в ноябре-декабре 2010 года: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- Учитывая и то, какими были последние совещания в 2010 году… Довольно, скажем так, непростыми. Мы первые недели января обычно все отдыхаем. Потом ждем весны, утешая себя мыслью, что работа пойдет быстрее и легче. А потом приходит неожиданно осень</w:t>
            </w:r>
            <w:proofErr w:type="gram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… П</w:t>
            </w:r>
            <w:proofErr w:type="gram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оэтому мы и приняли подобное решение еще в Альметьевске.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Гафаров признал, что решение, возможно, непростое, и, не услышав возражений </w:t>
            </w:r>
            <w:proofErr w:type="gram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от</w:t>
            </w:r>
            <w:proofErr w:type="gram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собравшихся, записал это решение в протокол.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ЖДАТЬ ФЕДЕРАЛЬНЫХ ДЕНЕГ НЕ БУДУТ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proofErr w:type="spellStart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Талгат</w:t>
            </w:r>
            <w:proofErr w:type="spellEnd"/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 xml:space="preserve"> Абдуллин</w:t>
            </w: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, исполнительный директор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Госжилфонда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РТ, кратко рассказал главам муниципалитетов и бизнесменам о том, куда тратятся деньги. И сообщил, что на </w:t>
            </w:r>
            <w:proofErr w:type="gram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собранные</w:t>
            </w:r>
            <w:proofErr w:type="gram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в 2010 году 17 млрд. рублей программа была все-таки выполнена, хотя и с большим трудом. Сложность выполнения президентского плана в 2011 году (не меньше 2 млн. кв. метров) заключается, по словам Абдуллина, еще и в том, что пока неизвестно, как будут распределены ассигнования из федерального бюджета на различные строительные программы. Поэтому, заметил он, правительство и приняло решение, не дожидаясь федеральных средств, собрать деньги с муниципалитетов и предпринимателей. Комментируя слова Гафарова о кредите в 1,5 млрд. рублей, Абдуллин поблагодарил банки, которые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прокредитовали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Госжилфонд</w:t>
            </w:r>
            <w:proofErr w:type="spell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по самым эффективным процентным ставкам – "бизнесу такие даже и не снились" – 5% годовых.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"ПОДУМАТЬ СТРАШНО, ПРАВДА?"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Под занавес совещания Шамиль Гафаров пообещал подходить к выполнению плана "с пониманием", если у каких-либо муниципалитетов и предприятий будут сложности. Однако корректировать в сторону уменьшения план по сбору сре</w:t>
            </w:r>
            <w:proofErr w:type="gram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дств в пр</w:t>
            </w:r>
            <w:proofErr w:type="gram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авительстве не собираются. В конце концов, Гафаров призвал к патриотическим чувствам собравшихся: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- Есть российские регионы, которые дают не два миллиона квадратных метров жилья в год, а 200 тысяч. Хотя численность </w:t>
            </w:r>
            <w:proofErr w:type="gramStart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>проживающих</w:t>
            </w:r>
            <w:proofErr w:type="gramEnd"/>
            <w:r w:rsidRPr="00623B60"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  <w:t xml:space="preserve"> там ничуть не меньше, чем в Татарстане. Подумать страшно, правда?</w:t>
            </w:r>
          </w:p>
          <w:p w:rsidR="00623B60" w:rsidRPr="00623B60" w:rsidRDefault="00623B60" w:rsidP="00623B60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2"/>
                <w:lang w:eastAsia="ru-RU"/>
              </w:rPr>
            </w:pPr>
            <w:r w:rsidRPr="00623B6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lang w:eastAsia="ru-RU"/>
              </w:rPr>
              <w:t>Сергей Афанасьев</w:t>
            </w:r>
          </w:p>
        </w:tc>
      </w:tr>
    </w:tbl>
    <w:p w:rsidR="009C12C3" w:rsidRDefault="009C12C3"/>
    <w:sectPr w:rsidR="009C12C3" w:rsidSect="009C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23B60"/>
    <w:rsid w:val="00623B60"/>
    <w:rsid w:val="009C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C3"/>
  </w:style>
  <w:style w:type="paragraph" w:styleId="1">
    <w:name w:val="heading 1"/>
    <w:basedOn w:val="a"/>
    <w:link w:val="10"/>
    <w:uiPriority w:val="9"/>
    <w:qFormat/>
    <w:rsid w:val="00623B60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AA2419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60"/>
    <w:rPr>
      <w:rFonts w:ascii="Tahoma" w:eastAsia="Times New Roman" w:hAnsi="Tahoma" w:cs="Tahoma"/>
      <w:b/>
      <w:bCs/>
      <w:color w:val="AA2419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unhideWhenUsed/>
    <w:rsid w:val="00623B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3B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5621</Characters>
  <Application>Microsoft Office Word</Application>
  <DocSecurity>0</DocSecurity>
  <Lines>46</Lines>
  <Paragraphs>13</Paragraphs>
  <ScaleCrop>false</ScaleCrop>
  <Company>IGSN RT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</dc:creator>
  <cp:keywords/>
  <dc:description/>
  <cp:lastModifiedBy>Губайдуллина</cp:lastModifiedBy>
  <cp:revision>1</cp:revision>
  <dcterms:created xsi:type="dcterms:W3CDTF">2011-01-17T08:45:00Z</dcterms:created>
  <dcterms:modified xsi:type="dcterms:W3CDTF">2011-01-17T08:45:00Z</dcterms:modified>
</cp:coreProperties>
</file>