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7C" w:rsidRDefault="00455D7C" w:rsidP="003331F7">
      <w:pPr>
        <w:spacing w:after="0" w:line="240" w:lineRule="auto"/>
        <w:ind w:left="6372"/>
        <w:jc w:val="right"/>
        <w:rPr>
          <w:rFonts w:ascii="Times New Roman" w:hAnsi="Times New Roman" w:cs="Times New Roman"/>
          <w:sz w:val="28"/>
          <w:szCs w:val="28"/>
        </w:rPr>
      </w:pPr>
      <w:r>
        <w:rPr>
          <w:rFonts w:ascii="Times New Roman" w:hAnsi="Times New Roman" w:cs="Times New Roman"/>
          <w:sz w:val="28"/>
          <w:szCs w:val="28"/>
        </w:rPr>
        <w:t>ПРОЕКТ</w:t>
      </w:r>
    </w:p>
    <w:p w:rsidR="003331F7" w:rsidRDefault="003331F7" w:rsidP="003331F7">
      <w:pPr>
        <w:spacing w:after="0" w:line="240" w:lineRule="auto"/>
        <w:ind w:left="6372"/>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084F24">
        <w:rPr>
          <w:rFonts w:ascii="Times New Roman" w:hAnsi="Times New Roman" w:cs="Times New Roman"/>
          <w:sz w:val="28"/>
          <w:szCs w:val="28"/>
        </w:rPr>
        <w:t xml:space="preserve">№ </w:t>
      </w:r>
      <w:r>
        <w:rPr>
          <w:rFonts w:ascii="Times New Roman" w:hAnsi="Times New Roman" w:cs="Times New Roman"/>
          <w:sz w:val="28"/>
          <w:szCs w:val="28"/>
        </w:rPr>
        <w:t>2</w:t>
      </w:r>
    </w:p>
    <w:p w:rsidR="00F47F74" w:rsidRDefault="00F47F74" w:rsidP="00F47F74">
      <w:pPr>
        <w:spacing w:after="0" w:line="240" w:lineRule="auto"/>
        <w:ind w:left="5664"/>
        <w:rPr>
          <w:rFonts w:ascii="Times New Roman" w:hAnsi="Times New Roman" w:cs="Times New Roman"/>
          <w:sz w:val="28"/>
          <w:szCs w:val="28"/>
        </w:rPr>
      </w:pPr>
    </w:p>
    <w:p w:rsidR="00F47F74" w:rsidRDefault="00502E1B" w:rsidP="00F47F74">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Утверждена</w:t>
      </w:r>
    </w:p>
    <w:p w:rsidR="00F47F74" w:rsidRDefault="00F47F74" w:rsidP="00F47F74">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п</w:t>
      </w:r>
      <w:r w:rsidRPr="00E41129">
        <w:rPr>
          <w:rFonts w:ascii="Times New Roman" w:hAnsi="Times New Roman" w:cs="Times New Roman"/>
          <w:sz w:val="28"/>
          <w:szCs w:val="28"/>
        </w:rPr>
        <w:t>риказом</w:t>
      </w:r>
      <w:r>
        <w:rPr>
          <w:rFonts w:ascii="Times New Roman" w:hAnsi="Times New Roman" w:cs="Times New Roman"/>
          <w:sz w:val="28"/>
          <w:szCs w:val="28"/>
        </w:rPr>
        <w:t xml:space="preserve"> </w:t>
      </w:r>
      <w:r w:rsidRPr="00E41129">
        <w:rPr>
          <w:rFonts w:ascii="Times New Roman" w:hAnsi="Times New Roman" w:cs="Times New Roman"/>
          <w:sz w:val="28"/>
          <w:szCs w:val="28"/>
        </w:rPr>
        <w:t xml:space="preserve">Инспекции государственного строительного </w:t>
      </w:r>
      <w:r w:rsidR="00A86F9B">
        <w:rPr>
          <w:rFonts w:ascii="Times New Roman" w:hAnsi="Times New Roman" w:cs="Times New Roman"/>
          <w:sz w:val="28"/>
          <w:szCs w:val="28"/>
        </w:rPr>
        <w:t xml:space="preserve">надзора Республики Татарстан </w:t>
      </w:r>
      <w:r w:rsidR="00A86F9B">
        <w:rPr>
          <w:rFonts w:ascii="Times New Roman" w:hAnsi="Times New Roman" w:cs="Times New Roman"/>
          <w:sz w:val="28"/>
          <w:szCs w:val="28"/>
        </w:rPr>
        <w:br/>
        <w:t xml:space="preserve">от </w:t>
      </w:r>
      <w:r w:rsidRPr="00E41129">
        <w:rPr>
          <w:rFonts w:ascii="Times New Roman" w:hAnsi="Times New Roman" w:cs="Times New Roman"/>
          <w:sz w:val="28"/>
          <w:szCs w:val="28"/>
        </w:rPr>
        <w:t>________ № _________</w:t>
      </w:r>
    </w:p>
    <w:p w:rsidR="00F47F74" w:rsidRDefault="00F47F74" w:rsidP="00F47F74">
      <w:pPr>
        <w:spacing w:line="240" w:lineRule="auto"/>
        <w:jc w:val="center"/>
        <w:rPr>
          <w:rFonts w:ascii="Times New Roman" w:hAnsi="Times New Roman" w:cs="Times New Roman"/>
          <w:sz w:val="28"/>
        </w:rPr>
      </w:pPr>
    </w:p>
    <w:p w:rsidR="007535C3" w:rsidRDefault="00F47F74" w:rsidP="007535C3">
      <w:pPr>
        <w:spacing w:line="240" w:lineRule="auto"/>
        <w:jc w:val="center"/>
        <w:rPr>
          <w:rFonts w:ascii="Times New Roman" w:hAnsi="Times New Roman" w:cs="Times New Roman"/>
          <w:sz w:val="28"/>
        </w:rPr>
      </w:pPr>
      <w:r w:rsidRPr="0087383E">
        <w:rPr>
          <w:rFonts w:ascii="Times New Roman" w:hAnsi="Times New Roman" w:cs="Times New Roman"/>
          <w:sz w:val="28"/>
        </w:rPr>
        <w:t>Программа профилактики рисков причинения вреда (ущерба) охраняемым</w:t>
      </w:r>
      <w:r>
        <w:rPr>
          <w:rFonts w:ascii="Times New Roman" w:hAnsi="Times New Roman" w:cs="Times New Roman"/>
          <w:sz w:val="28"/>
        </w:rPr>
        <w:t xml:space="preserve"> </w:t>
      </w:r>
      <w:r w:rsidRPr="0087383E">
        <w:rPr>
          <w:rFonts w:ascii="Times New Roman" w:hAnsi="Times New Roman" w:cs="Times New Roman"/>
          <w:sz w:val="28"/>
        </w:rPr>
        <w:t>законом ценностям при осуществлении регионального государственного контроля</w:t>
      </w:r>
      <w:r>
        <w:rPr>
          <w:rFonts w:ascii="Times New Roman" w:hAnsi="Times New Roman" w:cs="Times New Roman"/>
          <w:sz w:val="28"/>
        </w:rPr>
        <w:t xml:space="preserve"> </w:t>
      </w:r>
      <w:r w:rsidRPr="0087383E">
        <w:rPr>
          <w:rFonts w:ascii="Times New Roman" w:hAnsi="Times New Roman" w:cs="Times New Roman"/>
          <w:sz w:val="28"/>
        </w:rPr>
        <w:t>(надзора) в области долевого строительства многоквартирных домов и (или) иных</w:t>
      </w:r>
      <w:r>
        <w:rPr>
          <w:rFonts w:ascii="Times New Roman" w:hAnsi="Times New Roman" w:cs="Times New Roman"/>
          <w:sz w:val="28"/>
        </w:rPr>
        <w:t xml:space="preserve"> </w:t>
      </w:r>
      <w:r w:rsidRPr="0087383E">
        <w:rPr>
          <w:rFonts w:ascii="Times New Roman" w:hAnsi="Times New Roman" w:cs="Times New Roman"/>
          <w:sz w:val="28"/>
        </w:rPr>
        <w:t>объектов недвижимости в отдельных муниципальных образованиях, в отношении</w:t>
      </w:r>
      <w:r>
        <w:rPr>
          <w:rFonts w:ascii="Times New Roman" w:hAnsi="Times New Roman" w:cs="Times New Roman"/>
          <w:sz w:val="28"/>
        </w:rPr>
        <w:t xml:space="preserve"> </w:t>
      </w:r>
      <w:r w:rsidRPr="0087383E">
        <w:rPr>
          <w:rFonts w:ascii="Times New Roman" w:hAnsi="Times New Roman" w:cs="Times New Roman"/>
          <w:sz w:val="28"/>
        </w:rPr>
        <w:t>которых приостановлено действие Закона Республики Татарстан от 27 декабря</w:t>
      </w:r>
      <w:r>
        <w:rPr>
          <w:rFonts w:ascii="Times New Roman" w:hAnsi="Times New Roman" w:cs="Times New Roman"/>
          <w:sz w:val="28"/>
        </w:rPr>
        <w:t xml:space="preserve"> </w:t>
      </w:r>
      <w:r w:rsidRPr="0087383E">
        <w:rPr>
          <w:rFonts w:ascii="Times New Roman" w:hAnsi="Times New Roman" w:cs="Times New Roman"/>
          <w:sz w:val="28"/>
        </w:rPr>
        <w:t>2007 г. № 66-ЗРТ «О наделении органов местного самоуправления</w:t>
      </w:r>
      <w:r>
        <w:rPr>
          <w:rFonts w:ascii="Times New Roman" w:hAnsi="Times New Roman" w:cs="Times New Roman"/>
          <w:sz w:val="28"/>
        </w:rPr>
        <w:t xml:space="preserve"> </w:t>
      </w:r>
      <w:r w:rsidRPr="0087383E">
        <w:rPr>
          <w:rFonts w:ascii="Times New Roman" w:hAnsi="Times New Roman" w:cs="Times New Roman"/>
          <w:sz w:val="28"/>
        </w:rPr>
        <w:t>муниципальных районов и городских округов Республики Татарстан</w:t>
      </w:r>
      <w:r>
        <w:rPr>
          <w:rFonts w:ascii="Times New Roman" w:hAnsi="Times New Roman" w:cs="Times New Roman"/>
          <w:sz w:val="28"/>
        </w:rPr>
        <w:t xml:space="preserve"> </w:t>
      </w:r>
      <w:r w:rsidRPr="0087383E">
        <w:rPr>
          <w:rFonts w:ascii="Times New Roman" w:hAnsi="Times New Roman" w:cs="Times New Roman"/>
          <w:sz w:val="28"/>
        </w:rPr>
        <w:t>государственными полномочиями Республики Татарстан в области долевого</w:t>
      </w:r>
      <w:r>
        <w:rPr>
          <w:rFonts w:ascii="Times New Roman" w:hAnsi="Times New Roman" w:cs="Times New Roman"/>
          <w:sz w:val="28"/>
        </w:rPr>
        <w:t xml:space="preserve"> </w:t>
      </w:r>
      <w:r w:rsidRPr="0087383E">
        <w:rPr>
          <w:rFonts w:ascii="Times New Roman" w:hAnsi="Times New Roman" w:cs="Times New Roman"/>
          <w:sz w:val="28"/>
        </w:rPr>
        <w:t>строительства многоквартирных домов и (или) иных объектов недвижимости, а</w:t>
      </w:r>
      <w:r>
        <w:rPr>
          <w:rFonts w:ascii="Times New Roman" w:hAnsi="Times New Roman" w:cs="Times New Roman"/>
          <w:sz w:val="28"/>
        </w:rPr>
        <w:t xml:space="preserve"> </w:t>
      </w:r>
      <w:r w:rsidRPr="0087383E">
        <w:rPr>
          <w:rFonts w:ascii="Times New Roman" w:hAnsi="Times New Roman" w:cs="Times New Roman"/>
          <w:sz w:val="28"/>
        </w:rPr>
        <w:t>также в области деятельности жилищно-строительных кооперативов, связанной с</w:t>
      </w:r>
      <w:r>
        <w:rPr>
          <w:rFonts w:ascii="Times New Roman" w:hAnsi="Times New Roman" w:cs="Times New Roman"/>
          <w:sz w:val="28"/>
        </w:rPr>
        <w:t xml:space="preserve"> </w:t>
      </w:r>
      <w:r w:rsidRPr="0087383E">
        <w:rPr>
          <w:rFonts w:ascii="Times New Roman" w:hAnsi="Times New Roman" w:cs="Times New Roman"/>
          <w:sz w:val="28"/>
        </w:rPr>
        <w:t>привлечением средств членов кооператива для строительства многоквартирного</w:t>
      </w:r>
      <w:r>
        <w:rPr>
          <w:rFonts w:ascii="Times New Roman" w:hAnsi="Times New Roman" w:cs="Times New Roman"/>
          <w:sz w:val="28"/>
        </w:rPr>
        <w:t xml:space="preserve"> </w:t>
      </w:r>
      <w:r w:rsidRPr="0087383E">
        <w:rPr>
          <w:rFonts w:ascii="Times New Roman" w:hAnsi="Times New Roman" w:cs="Times New Roman"/>
          <w:sz w:val="28"/>
        </w:rPr>
        <w:t>дома» Инспекции государственного строительного надзора Республики Татарстан</w:t>
      </w:r>
      <w:r>
        <w:rPr>
          <w:rFonts w:ascii="Times New Roman" w:hAnsi="Times New Roman" w:cs="Times New Roman"/>
          <w:sz w:val="28"/>
        </w:rPr>
        <w:t xml:space="preserve"> </w:t>
      </w:r>
      <w:r w:rsidRPr="0087383E">
        <w:rPr>
          <w:rFonts w:ascii="Times New Roman" w:hAnsi="Times New Roman" w:cs="Times New Roman"/>
          <w:sz w:val="28"/>
        </w:rPr>
        <w:t>на 202</w:t>
      </w:r>
      <w:r w:rsidR="0004339D" w:rsidRPr="0004339D">
        <w:rPr>
          <w:rFonts w:ascii="Times New Roman" w:hAnsi="Times New Roman" w:cs="Times New Roman"/>
          <w:sz w:val="28"/>
        </w:rPr>
        <w:t>6</w:t>
      </w:r>
      <w:r w:rsidR="00796961">
        <w:rPr>
          <w:rFonts w:ascii="Times New Roman" w:hAnsi="Times New Roman" w:cs="Times New Roman"/>
          <w:sz w:val="28"/>
        </w:rPr>
        <w:t xml:space="preserve"> </w:t>
      </w:r>
      <w:r w:rsidR="007535C3">
        <w:rPr>
          <w:rFonts w:ascii="Times New Roman" w:hAnsi="Times New Roman" w:cs="Times New Roman"/>
          <w:sz w:val="28"/>
        </w:rPr>
        <w:t>год</w:t>
      </w:r>
    </w:p>
    <w:p w:rsidR="007535C3" w:rsidRDefault="007535C3" w:rsidP="007535C3">
      <w:pPr>
        <w:spacing w:line="240" w:lineRule="auto"/>
        <w:jc w:val="center"/>
        <w:rPr>
          <w:rFonts w:ascii="Times New Roman" w:hAnsi="Times New Roman" w:cs="Times New Roman"/>
          <w:sz w:val="28"/>
        </w:rPr>
      </w:pPr>
    </w:p>
    <w:p w:rsidR="00F47F74" w:rsidRDefault="00F47F74" w:rsidP="00F47F74">
      <w:pPr>
        <w:spacing w:line="240" w:lineRule="auto"/>
        <w:jc w:val="center"/>
        <w:rPr>
          <w:rFonts w:ascii="Times New Roman" w:hAnsi="Times New Roman" w:cs="Times New Roman"/>
          <w:sz w:val="28"/>
        </w:rPr>
      </w:pPr>
      <w:r w:rsidRPr="00EB70F5">
        <w:rPr>
          <w:rFonts w:ascii="Times New Roman" w:hAnsi="Times New Roman" w:cs="Times New Roman"/>
          <w:sz w:val="28"/>
        </w:rPr>
        <w:t>ПАСПОРТ</w:t>
      </w:r>
    </w:p>
    <w:tbl>
      <w:tblPr>
        <w:tblStyle w:val="a3"/>
        <w:tblW w:w="10201" w:type="dxa"/>
        <w:tblLook w:val="04A0" w:firstRow="1" w:lastRow="0" w:firstColumn="1" w:lastColumn="0" w:noHBand="0" w:noVBand="1"/>
      </w:tblPr>
      <w:tblGrid>
        <w:gridCol w:w="3279"/>
        <w:gridCol w:w="6922"/>
      </w:tblGrid>
      <w:tr w:rsidR="00F47F74" w:rsidTr="00F47F74">
        <w:tc>
          <w:tcPr>
            <w:tcW w:w="4106" w:type="dxa"/>
          </w:tcPr>
          <w:p w:rsidR="00F47F74" w:rsidRPr="0063055F" w:rsidRDefault="00F47F74" w:rsidP="00F47F74">
            <w:pPr>
              <w:jc w:val="center"/>
              <w:rPr>
                <w:rFonts w:ascii="Times New Roman" w:hAnsi="Times New Roman" w:cs="Times New Roman"/>
                <w:b/>
                <w:sz w:val="28"/>
              </w:rPr>
            </w:pPr>
            <w:r w:rsidRPr="0063055F">
              <w:rPr>
                <w:rFonts w:ascii="Times New Roman" w:hAnsi="Times New Roman" w:cs="Times New Roman"/>
                <w:b/>
                <w:sz w:val="28"/>
              </w:rPr>
              <w:t>Наименование программы</w:t>
            </w:r>
          </w:p>
        </w:tc>
        <w:tc>
          <w:tcPr>
            <w:tcW w:w="6095" w:type="dxa"/>
          </w:tcPr>
          <w:p w:rsidR="00F47F74" w:rsidRPr="00426219" w:rsidRDefault="00F47F74" w:rsidP="0004339D">
            <w:pPr>
              <w:jc w:val="both"/>
              <w:rPr>
                <w:rFonts w:ascii="Times New Roman" w:hAnsi="Times New Roman" w:cs="Times New Roman"/>
                <w:b/>
                <w:sz w:val="28"/>
              </w:rPr>
            </w:pPr>
            <w:r w:rsidRPr="00426219">
              <w:rPr>
                <w:rFonts w:ascii="Times New Roman" w:hAnsi="Times New Roman" w:cs="Times New Roman"/>
                <w:b/>
                <w:sz w:val="28"/>
              </w:rPr>
              <w:t>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w:t>
            </w:r>
            <w:r w:rsidR="00A86F9B">
              <w:rPr>
                <w:rFonts w:ascii="Times New Roman" w:hAnsi="Times New Roman" w:cs="Times New Roman"/>
                <w:b/>
                <w:sz w:val="28"/>
              </w:rPr>
              <w:t xml:space="preserve">тарстан от 27 декабря 2007 г. </w:t>
            </w:r>
            <w:r w:rsidR="00A86F9B">
              <w:rPr>
                <w:rFonts w:ascii="Times New Roman" w:hAnsi="Times New Roman" w:cs="Times New Roman"/>
                <w:b/>
                <w:sz w:val="28"/>
              </w:rPr>
              <w:br/>
              <w:t xml:space="preserve">№ </w:t>
            </w:r>
            <w:r w:rsidRPr="00426219">
              <w:rPr>
                <w:rFonts w:ascii="Times New Roman" w:hAnsi="Times New Roman" w:cs="Times New Roman"/>
                <w:b/>
                <w:sz w:val="28"/>
              </w:rPr>
              <w:t xml:space="preserve">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 Инспекции </w:t>
            </w:r>
            <w:r w:rsidRPr="00426219">
              <w:rPr>
                <w:rFonts w:ascii="Times New Roman" w:hAnsi="Times New Roman" w:cs="Times New Roman"/>
                <w:b/>
                <w:sz w:val="28"/>
              </w:rPr>
              <w:lastRenderedPageBreak/>
              <w:t xml:space="preserve">государственного строительного </w:t>
            </w:r>
            <w:r w:rsidR="00A86F9B">
              <w:rPr>
                <w:rFonts w:ascii="Times New Roman" w:hAnsi="Times New Roman" w:cs="Times New Roman"/>
                <w:b/>
                <w:sz w:val="28"/>
              </w:rPr>
              <w:t xml:space="preserve">надзора Республики </w:t>
            </w:r>
            <w:r w:rsidR="00A86C0C">
              <w:rPr>
                <w:rFonts w:ascii="Times New Roman" w:hAnsi="Times New Roman" w:cs="Times New Roman"/>
                <w:b/>
                <w:sz w:val="28"/>
              </w:rPr>
              <w:t>Татарстан на 202</w:t>
            </w:r>
            <w:r w:rsidR="0004339D" w:rsidRPr="0004339D">
              <w:rPr>
                <w:rFonts w:ascii="Times New Roman" w:hAnsi="Times New Roman" w:cs="Times New Roman"/>
                <w:b/>
                <w:sz w:val="28"/>
              </w:rPr>
              <w:t>6</w:t>
            </w:r>
            <w:r w:rsidR="00A86C0C">
              <w:rPr>
                <w:rFonts w:ascii="Times New Roman" w:hAnsi="Times New Roman" w:cs="Times New Roman"/>
                <w:b/>
                <w:sz w:val="28"/>
              </w:rPr>
              <w:t xml:space="preserve"> год</w:t>
            </w:r>
          </w:p>
        </w:tc>
      </w:tr>
      <w:tr w:rsidR="00F47F74" w:rsidTr="00F47F74">
        <w:tc>
          <w:tcPr>
            <w:tcW w:w="4106" w:type="dxa"/>
          </w:tcPr>
          <w:p w:rsidR="00F47F74" w:rsidRDefault="00F47F74" w:rsidP="00F47F74">
            <w:pPr>
              <w:jc w:val="center"/>
              <w:rPr>
                <w:rFonts w:ascii="Times New Roman" w:hAnsi="Times New Roman" w:cs="Times New Roman"/>
                <w:sz w:val="28"/>
              </w:rPr>
            </w:pPr>
            <w:r w:rsidRPr="00780986">
              <w:rPr>
                <w:rFonts w:ascii="Times New Roman" w:hAnsi="Times New Roman" w:cs="Times New Roman"/>
                <w:sz w:val="28"/>
              </w:rPr>
              <w:lastRenderedPageBreak/>
              <w:t>Правовые основания разработки</w:t>
            </w:r>
            <w:r>
              <w:rPr>
                <w:rFonts w:ascii="Times New Roman" w:hAnsi="Times New Roman" w:cs="Times New Roman"/>
                <w:sz w:val="28"/>
              </w:rPr>
              <w:t xml:space="preserve"> </w:t>
            </w:r>
            <w:r w:rsidRPr="00780986">
              <w:rPr>
                <w:rFonts w:ascii="Times New Roman" w:hAnsi="Times New Roman" w:cs="Times New Roman"/>
                <w:sz w:val="28"/>
              </w:rPr>
              <w:t>программы</w:t>
            </w:r>
          </w:p>
        </w:tc>
        <w:tc>
          <w:tcPr>
            <w:tcW w:w="6095" w:type="dxa"/>
          </w:tcPr>
          <w:p w:rsidR="00FF4DDD" w:rsidRDefault="00F47F74" w:rsidP="00FF4DDD">
            <w:pPr>
              <w:pStyle w:val="Default"/>
              <w:jc w:val="both"/>
              <w:rPr>
                <w:sz w:val="28"/>
                <w:szCs w:val="28"/>
              </w:rPr>
            </w:pPr>
            <w:r>
              <w:rPr>
                <w:sz w:val="28"/>
                <w:szCs w:val="28"/>
              </w:rPr>
              <w:t>Федеральный закон от 31 июля 2020 г. № 248-ФЗ «О государственном контроле (надзоре) и муниципальном контроле в Российской Федерации», постановление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47F74" w:rsidRPr="00334304" w:rsidRDefault="00FF4DDD" w:rsidP="00FF4DDD">
            <w:pPr>
              <w:pStyle w:val="Default"/>
              <w:jc w:val="both"/>
              <w:rPr>
                <w:sz w:val="28"/>
                <w:szCs w:val="28"/>
              </w:rPr>
            </w:pPr>
            <w:r w:rsidRPr="000D10CC">
              <w:rPr>
                <w:sz w:val="28"/>
                <w:szCs w:val="28"/>
              </w:rPr>
              <w:t>https://pravo.tatarstan.ru/npa_kabmin/post/?npa_id=842516</w:t>
            </w:r>
            <w:r>
              <w:rPr>
                <w:sz w:val="28"/>
                <w:szCs w:val="28"/>
              </w:rPr>
              <w:t xml:space="preserve"> </w:t>
            </w:r>
            <w:r w:rsidR="00F47F74">
              <w:rPr>
                <w:sz w:val="28"/>
                <w:szCs w:val="28"/>
              </w:rPr>
              <w:t xml:space="preserve"> </w:t>
            </w:r>
          </w:p>
        </w:tc>
      </w:tr>
      <w:tr w:rsidR="00F47F74" w:rsidTr="00F47F74">
        <w:tc>
          <w:tcPr>
            <w:tcW w:w="4106" w:type="dxa"/>
          </w:tcPr>
          <w:p w:rsidR="00F47F74" w:rsidRDefault="00F47F74" w:rsidP="00F47F74">
            <w:pPr>
              <w:pStyle w:val="Default"/>
              <w:jc w:val="center"/>
              <w:rPr>
                <w:sz w:val="28"/>
              </w:rPr>
            </w:pPr>
            <w:r>
              <w:rPr>
                <w:sz w:val="28"/>
                <w:szCs w:val="28"/>
              </w:rPr>
              <w:t xml:space="preserve">Разработчик программы </w:t>
            </w:r>
          </w:p>
        </w:tc>
        <w:tc>
          <w:tcPr>
            <w:tcW w:w="6095" w:type="dxa"/>
          </w:tcPr>
          <w:p w:rsidR="00F47F74" w:rsidRPr="00334304" w:rsidRDefault="00F47F74" w:rsidP="00F47F74">
            <w:pPr>
              <w:pStyle w:val="Default"/>
              <w:jc w:val="center"/>
              <w:rPr>
                <w:sz w:val="28"/>
                <w:szCs w:val="28"/>
              </w:rPr>
            </w:pPr>
            <w:r>
              <w:rPr>
                <w:sz w:val="28"/>
                <w:szCs w:val="28"/>
              </w:rPr>
              <w:t xml:space="preserve">Инспекция государственного строительного надзора Республики Татарстан </w:t>
            </w:r>
          </w:p>
        </w:tc>
      </w:tr>
      <w:tr w:rsidR="00F47F74" w:rsidTr="00F47F74">
        <w:tc>
          <w:tcPr>
            <w:tcW w:w="4106" w:type="dxa"/>
          </w:tcPr>
          <w:p w:rsidR="00F47F74" w:rsidRPr="003D218C" w:rsidRDefault="00F47F74" w:rsidP="00F47F74">
            <w:pPr>
              <w:jc w:val="center"/>
              <w:rPr>
                <w:rFonts w:ascii="Times New Roman" w:hAnsi="Times New Roman" w:cs="Times New Roman"/>
                <w:sz w:val="28"/>
              </w:rPr>
            </w:pPr>
            <w:r w:rsidRPr="003D218C">
              <w:rPr>
                <w:rFonts w:ascii="Times New Roman" w:hAnsi="Times New Roman" w:cs="Times New Roman"/>
                <w:sz w:val="28"/>
              </w:rPr>
              <w:t>Цели программы</w:t>
            </w:r>
          </w:p>
        </w:tc>
        <w:tc>
          <w:tcPr>
            <w:tcW w:w="6095" w:type="dxa"/>
          </w:tcPr>
          <w:p w:rsidR="00F47F74" w:rsidRPr="003D218C"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rFonts w:eastAsiaTheme="minorHAnsi"/>
                <w:sz w:val="28"/>
                <w:lang w:eastAsia="en-US" w:bidi="ar-SA"/>
              </w:rPr>
              <w:t xml:space="preserve">Предупреждение нарушений обязательных требований (снижение числа нарушений обязательных требований) </w:t>
            </w:r>
            <w:r w:rsidRPr="003D218C">
              <w:rPr>
                <w:rFonts w:eastAsiaTheme="minorHAnsi"/>
                <w:sz w:val="28"/>
                <w:lang w:eastAsia="en-US" w:bidi="ar-SA"/>
              </w:rPr>
              <w:br/>
              <w:t>в области долевого строительства.</w:t>
            </w:r>
          </w:p>
          <w:p w:rsidR="00F47F74"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rFonts w:eastAsiaTheme="minorHAnsi"/>
                <w:sz w:val="28"/>
                <w:lang w:eastAsia="en-US" w:bidi="ar-SA"/>
              </w:rPr>
              <w:t>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 в области долевого строительства.</w:t>
            </w:r>
          </w:p>
          <w:p w:rsidR="00F47F74"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rsidR="00F47F74"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rFonts w:eastAsiaTheme="minorHAnsi"/>
                <w:sz w:val="28"/>
                <w:lang w:eastAsia="en-US" w:bidi="ar-SA"/>
              </w:rPr>
              <w:t>Увеличение доли законопослушных подконтрольных субъектов.</w:t>
            </w:r>
          </w:p>
          <w:p w:rsidR="00F47F74"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rFonts w:eastAsiaTheme="minorHAnsi"/>
                <w:sz w:val="28"/>
                <w:lang w:eastAsia="en-US" w:bidi="ar-SA"/>
              </w:rPr>
              <w:t>Предупреждение нарушения контролируемыми лицами обязательных требований в сфере долевого строительства, включая устранение причин, факторов и условий, способствующих возможному нарушению обязательных требований.</w:t>
            </w:r>
          </w:p>
          <w:p w:rsidR="00F47F74" w:rsidRPr="003D218C"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sz w:val="28"/>
              </w:rPr>
              <w:t>Разъяснение контролируемым лицам обязательных требований законодательства Российской Федерации.</w:t>
            </w:r>
          </w:p>
          <w:p w:rsidR="00F47F74" w:rsidRPr="00FF4DDD" w:rsidRDefault="00F47F74" w:rsidP="00F47F74">
            <w:pPr>
              <w:pStyle w:val="TableParagraph"/>
              <w:numPr>
                <w:ilvl w:val="0"/>
                <w:numId w:val="10"/>
              </w:numPr>
              <w:tabs>
                <w:tab w:val="left" w:pos="0"/>
              </w:tabs>
              <w:ind w:left="0" w:right="76" w:firstLine="0"/>
              <w:jc w:val="both"/>
              <w:rPr>
                <w:rFonts w:eastAsiaTheme="minorHAnsi"/>
                <w:sz w:val="28"/>
                <w:lang w:eastAsia="en-US" w:bidi="ar-SA"/>
              </w:rPr>
            </w:pPr>
            <w:r w:rsidRPr="003D218C">
              <w:rPr>
                <w:sz w:val="28"/>
              </w:rPr>
              <w:t>Стимулирование добросовестного соблюдения обязательных требований всеми контролируемыми лицами.</w:t>
            </w:r>
          </w:p>
          <w:p w:rsidR="00FF4DDD" w:rsidRPr="003D218C" w:rsidRDefault="00FF4DDD" w:rsidP="00F47F74">
            <w:pPr>
              <w:pStyle w:val="TableParagraph"/>
              <w:numPr>
                <w:ilvl w:val="0"/>
                <w:numId w:val="10"/>
              </w:numPr>
              <w:tabs>
                <w:tab w:val="left" w:pos="0"/>
              </w:tabs>
              <w:ind w:left="0" w:right="76" w:firstLine="0"/>
              <w:jc w:val="both"/>
              <w:rPr>
                <w:rFonts w:eastAsiaTheme="minorHAnsi"/>
                <w:sz w:val="28"/>
                <w:lang w:eastAsia="en-US" w:bidi="ar-SA"/>
              </w:rPr>
            </w:pPr>
            <w:r>
              <w:rPr>
                <w:sz w:val="28"/>
              </w:rPr>
              <w:t>Иные цели.</w:t>
            </w:r>
          </w:p>
        </w:tc>
      </w:tr>
      <w:tr w:rsidR="00F47F74" w:rsidTr="00F47F74">
        <w:tc>
          <w:tcPr>
            <w:tcW w:w="4106" w:type="dxa"/>
          </w:tcPr>
          <w:p w:rsidR="00F47F74" w:rsidRPr="00334304" w:rsidRDefault="00F47F74" w:rsidP="00F47F74">
            <w:pPr>
              <w:jc w:val="center"/>
              <w:rPr>
                <w:rFonts w:ascii="Times New Roman" w:hAnsi="Times New Roman" w:cs="Times New Roman"/>
                <w:sz w:val="28"/>
              </w:rPr>
            </w:pPr>
            <w:r>
              <w:rPr>
                <w:rFonts w:ascii="Times New Roman" w:hAnsi="Times New Roman" w:cs="Times New Roman"/>
                <w:sz w:val="28"/>
              </w:rPr>
              <w:t>Задачи программы</w:t>
            </w:r>
          </w:p>
        </w:tc>
        <w:tc>
          <w:tcPr>
            <w:tcW w:w="6095" w:type="dxa"/>
          </w:tcPr>
          <w:p w:rsidR="00F47F74"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t>Выявление факторов риска причинения вреда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 в области долевого строительства.</w:t>
            </w:r>
          </w:p>
          <w:p w:rsidR="00F47F74" w:rsidRPr="003D218C"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lastRenderedPageBreak/>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F47F74" w:rsidRPr="003D218C"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t>Определение перечня видов и сбор статистических данных, необходимых для организации профилактической работы.</w:t>
            </w:r>
          </w:p>
          <w:p w:rsidR="00F47F74"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w:t>
            </w:r>
            <w:r>
              <w:rPr>
                <w:rFonts w:ascii="Times New Roman" w:hAnsi="Times New Roman" w:cs="Times New Roman"/>
                <w:sz w:val="28"/>
              </w:rPr>
              <w:t>бходимых мерах по их исполнению.</w:t>
            </w:r>
          </w:p>
          <w:p w:rsidR="00F47F74" w:rsidRPr="003D218C" w:rsidRDefault="00F47F74" w:rsidP="00F47F74">
            <w:pPr>
              <w:pStyle w:val="a5"/>
              <w:numPr>
                <w:ilvl w:val="0"/>
                <w:numId w:val="11"/>
              </w:numPr>
              <w:ind w:left="0" w:right="76" w:firstLine="0"/>
              <w:jc w:val="both"/>
              <w:rPr>
                <w:rFonts w:ascii="Times New Roman" w:hAnsi="Times New Roman" w:cs="Times New Roman"/>
                <w:sz w:val="28"/>
              </w:rPr>
            </w:pPr>
            <w:r w:rsidRPr="003D218C">
              <w:rPr>
                <w:rFonts w:ascii="Times New Roman" w:hAnsi="Times New Roman" w:cs="Times New Roman"/>
                <w:sz w:val="28"/>
              </w:rPr>
              <w:t xml:space="preserve">Формирование единообразного понимания обязательных требований в сфере государственного контроля (надзора) у всех участников контрольно-надзорной деятельности.  </w:t>
            </w:r>
          </w:p>
        </w:tc>
      </w:tr>
      <w:tr w:rsidR="00F47F74" w:rsidTr="00F47F74">
        <w:tc>
          <w:tcPr>
            <w:tcW w:w="4106" w:type="dxa"/>
          </w:tcPr>
          <w:p w:rsidR="00F47F74" w:rsidRPr="007C4E74" w:rsidRDefault="00F47F74" w:rsidP="00F47F74">
            <w:pPr>
              <w:pStyle w:val="Default"/>
              <w:jc w:val="center"/>
              <w:rPr>
                <w:sz w:val="28"/>
                <w:szCs w:val="28"/>
              </w:rPr>
            </w:pPr>
            <w:r>
              <w:rPr>
                <w:sz w:val="28"/>
                <w:szCs w:val="28"/>
              </w:rPr>
              <w:lastRenderedPageBreak/>
              <w:t xml:space="preserve">Сроки и этапы реализации программы </w:t>
            </w:r>
          </w:p>
        </w:tc>
        <w:tc>
          <w:tcPr>
            <w:tcW w:w="6095" w:type="dxa"/>
            <w:vAlign w:val="center"/>
          </w:tcPr>
          <w:p w:rsidR="00F47F74" w:rsidRDefault="00F47F74" w:rsidP="0004339D">
            <w:pPr>
              <w:jc w:val="center"/>
              <w:rPr>
                <w:rFonts w:ascii="Times New Roman" w:hAnsi="Times New Roman" w:cs="Times New Roman"/>
                <w:sz w:val="28"/>
              </w:rPr>
            </w:pPr>
            <w:r>
              <w:rPr>
                <w:rFonts w:ascii="Times New Roman" w:hAnsi="Times New Roman" w:cs="Times New Roman"/>
                <w:sz w:val="28"/>
              </w:rPr>
              <w:t>202</w:t>
            </w:r>
            <w:r w:rsidR="0004339D">
              <w:rPr>
                <w:rFonts w:ascii="Times New Roman" w:hAnsi="Times New Roman" w:cs="Times New Roman"/>
                <w:sz w:val="28"/>
                <w:lang w:val="en-US"/>
              </w:rPr>
              <w:t xml:space="preserve">6 </w:t>
            </w:r>
            <w:r>
              <w:rPr>
                <w:rFonts w:ascii="Times New Roman" w:hAnsi="Times New Roman" w:cs="Times New Roman"/>
                <w:sz w:val="28"/>
              </w:rPr>
              <w:t>г.</w:t>
            </w:r>
          </w:p>
        </w:tc>
      </w:tr>
      <w:tr w:rsidR="00F47F74" w:rsidTr="00F47F74">
        <w:tc>
          <w:tcPr>
            <w:tcW w:w="4106" w:type="dxa"/>
          </w:tcPr>
          <w:p w:rsidR="00F47F74" w:rsidRDefault="00F47F74" w:rsidP="00F47F74">
            <w:pPr>
              <w:jc w:val="center"/>
              <w:rPr>
                <w:rFonts w:ascii="Times New Roman" w:hAnsi="Times New Roman" w:cs="Times New Roman"/>
                <w:sz w:val="28"/>
              </w:rPr>
            </w:pPr>
            <w:r w:rsidRPr="007C4E74">
              <w:rPr>
                <w:rFonts w:ascii="Times New Roman" w:hAnsi="Times New Roman" w:cs="Times New Roman"/>
                <w:sz w:val="28"/>
              </w:rPr>
              <w:t>Источники финансирования</w:t>
            </w:r>
          </w:p>
        </w:tc>
        <w:tc>
          <w:tcPr>
            <w:tcW w:w="6095" w:type="dxa"/>
          </w:tcPr>
          <w:p w:rsidR="00F47F74" w:rsidRDefault="00F47F74" w:rsidP="00F47F74">
            <w:pPr>
              <w:jc w:val="center"/>
              <w:rPr>
                <w:rFonts w:ascii="Times New Roman" w:hAnsi="Times New Roman" w:cs="Times New Roman"/>
                <w:sz w:val="28"/>
              </w:rPr>
            </w:pPr>
            <w:r w:rsidRPr="001C5606">
              <w:rPr>
                <w:rFonts w:ascii="Times New Roman" w:hAnsi="Times New Roman" w:cs="Times New Roman"/>
                <w:sz w:val="28"/>
              </w:rPr>
              <w:t>Региональное финансирование,</w:t>
            </w:r>
            <w:r>
              <w:rPr>
                <w:rFonts w:ascii="Times New Roman" w:hAnsi="Times New Roman" w:cs="Times New Roman"/>
                <w:sz w:val="28"/>
              </w:rPr>
              <w:t xml:space="preserve"> </w:t>
            </w:r>
            <w:r w:rsidRPr="001C5606">
              <w:rPr>
                <w:rFonts w:ascii="Times New Roman" w:hAnsi="Times New Roman" w:cs="Times New Roman"/>
                <w:sz w:val="28"/>
              </w:rPr>
              <w:t>допо</w:t>
            </w:r>
            <w:r>
              <w:rPr>
                <w:rFonts w:ascii="Times New Roman" w:hAnsi="Times New Roman" w:cs="Times New Roman"/>
                <w:sz w:val="28"/>
              </w:rPr>
              <w:t>лнительных средств не требуется</w:t>
            </w:r>
          </w:p>
        </w:tc>
      </w:tr>
      <w:tr w:rsidR="00F47F74" w:rsidTr="00F47F74">
        <w:tc>
          <w:tcPr>
            <w:tcW w:w="4106" w:type="dxa"/>
          </w:tcPr>
          <w:p w:rsidR="00F47F74" w:rsidRDefault="00F47F74" w:rsidP="00F47F74">
            <w:pPr>
              <w:jc w:val="center"/>
              <w:rPr>
                <w:rFonts w:ascii="Times New Roman" w:hAnsi="Times New Roman" w:cs="Times New Roman"/>
                <w:sz w:val="28"/>
              </w:rPr>
            </w:pPr>
            <w:r w:rsidRPr="00B37E76">
              <w:rPr>
                <w:rFonts w:ascii="Times New Roman" w:hAnsi="Times New Roman" w:cs="Times New Roman"/>
                <w:sz w:val="28"/>
              </w:rPr>
              <w:t>Ожидаемые конечные результаты</w:t>
            </w:r>
            <w:r>
              <w:rPr>
                <w:rFonts w:ascii="Times New Roman" w:hAnsi="Times New Roman" w:cs="Times New Roman"/>
                <w:sz w:val="28"/>
              </w:rPr>
              <w:t xml:space="preserve"> </w:t>
            </w:r>
            <w:r w:rsidRPr="00B37E76">
              <w:rPr>
                <w:rFonts w:ascii="Times New Roman" w:hAnsi="Times New Roman" w:cs="Times New Roman"/>
                <w:sz w:val="28"/>
              </w:rPr>
              <w:t>реализации программы</w:t>
            </w:r>
          </w:p>
        </w:tc>
        <w:tc>
          <w:tcPr>
            <w:tcW w:w="6095" w:type="dxa"/>
          </w:tcPr>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Снижение количества нарушений застройщиками обязательных требований в</w:t>
            </w:r>
            <w:r>
              <w:rPr>
                <w:rFonts w:ascii="Times New Roman" w:hAnsi="Times New Roman" w:cs="Times New Roman"/>
                <w:sz w:val="28"/>
              </w:rPr>
              <w:t xml:space="preserve"> области долевого строительства.</w:t>
            </w:r>
          </w:p>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Повышение правовой грамотнос</w:t>
            </w:r>
            <w:r>
              <w:rPr>
                <w:rFonts w:ascii="Times New Roman" w:hAnsi="Times New Roman" w:cs="Times New Roman"/>
                <w:sz w:val="28"/>
              </w:rPr>
              <w:t>ти контролируемых лиц, граждан.</w:t>
            </w:r>
          </w:p>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Увеличение доли законопослушных контролируемых лиц - развитие системы профилактических мероприятий органа, осуществляющего гос</w:t>
            </w:r>
            <w:r>
              <w:rPr>
                <w:rFonts w:ascii="Times New Roman" w:hAnsi="Times New Roman" w:cs="Times New Roman"/>
                <w:sz w:val="28"/>
              </w:rPr>
              <w:t>ударственный контроль (надзор).</w:t>
            </w:r>
          </w:p>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 xml:space="preserve">Уменьшение административной нагрузки </w:t>
            </w:r>
            <w:r w:rsidRPr="003D218C">
              <w:rPr>
                <w:rFonts w:ascii="Times New Roman" w:hAnsi="Times New Roman" w:cs="Times New Roman"/>
                <w:sz w:val="28"/>
              </w:rPr>
              <w:br/>
              <w:t>на подконтрольные субъекты.</w:t>
            </w:r>
          </w:p>
          <w:p w:rsidR="00F47F74"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Мотивация подконтрольных субъектов к добросовестному поведению.</w:t>
            </w:r>
          </w:p>
          <w:p w:rsidR="00F47F74" w:rsidRPr="003D218C" w:rsidRDefault="00F47F74" w:rsidP="00F47F74">
            <w:pPr>
              <w:pStyle w:val="a5"/>
              <w:numPr>
                <w:ilvl w:val="0"/>
                <w:numId w:val="12"/>
              </w:numPr>
              <w:ind w:left="0" w:right="76" w:firstLine="0"/>
              <w:jc w:val="both"/>
              <w:rPr>
                <w:rFonts w:ascii="Times New Roman" w:hAnsi="Times New Roman" w:cs="Times New Roman"/>
                <w:sz w:val="28"/>
              </w:rPr>
            </w:pPr>
            <w:r w:rsidRPr="003D218C">
              <w:rPr>
                <w:rFonts w:ascii="Times New Roman" w:hAnsi="Times New Roman" w:cs="Times New Roman"/>
                <w:sz w:val="28"/>
              </w:rPr>
              <w:t>Обеспечение единообразия понимания предмета контроля подконтрольными субъектами.</w:t>
            </w:r>
          </w:p>
        </w:tc>
      </w:tr>
    </w:tbl>
    <w:p w:rsidR="00F47F74" w:rsidRDefault="00F47F74"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A16981" w:rsidRDefault="00A16981" w:rsidP="00F47F74">
      <w:pPr>
        <w:spacing w:line="240" w:lineRule="auto"/>
        <w:jc w:val="center"/>
        <w:rPr>
          <w:rFonts w:ascii="Times New Roman" w:hAnsi="Times New Roman" w:cs="Times New Roman"/>
          <w:sz w:val="28"/>
        </w:rPr>
      </w:pPr>
    </w:p>
    <w:p w:rsidR="00F47F74" w:rsidRDefault="00F47F74" w:rsidP="00F47F74">
      <w:pPr>
        <w:spacing w:after="0" w:line="240" w:lineRule="auto"/>
        <w:jc w:val="center"/>
        <w:rPr>
          <w:rFonts w:ascii="Times New Roman" w:hAnsi="Times New Roman" w:cs="Times New Roman"/>
          <w:b/>
          <w:sz w:val="28"/>
        </w:rPr>
      </w:pPr>
      <w:r w:rsidRPr="001C78CD">
        <w:rPr>
          <w:rFonts w:ascii="Times New Roman" w:hAnsi="Times New Roman" w:cs="Times New Roman"/>
          <w:b/>
          <w:sz w:val="28"/>
        </w:rPr>
        <w:lastRenderedPageBreak/>
        <w:t>Раздел 1. Анализ текущего состояния осуществления регионального</w:t>
      </w:r>
      <w:r>
        <w:rPr>
          <w:rFonts w:ascii="Times New Roman" w:hAnsi="Times New Roman" w:cs="Times New Roman"/>
          <w:b/>
          <w:sz w:val="28"/>
        </w:rPr>
        <w:t xml:space="preserve"> </w:t>
      </w:r>
      <w:r w:rsidRPr="001C78CD">
        <w:rPr>
          <w:rFonts w:ascii="Times New Roman" w:hAnsi="Times New Roman" w:cs="Times New Roman"/>
          <w:b/>
          <w:sz w:val="28"/>
        </w:rPr>
        <w:t>государственного контроля (надзора) в области долевого строительства</w:t>
      </w:r>
      <w:r>
        <w:rPr>
          <w:rFonts w:ascii="Times New Roman" w:hAnsi="Times New Roman" w:cs="Times New Roman"/>
          <w:b/>
          <w:sz w:val="28"/>
        </w:rPr>
        <w:t xml:space="preserve"> </w:t>
      </w:r>
      <w:r w:rsidRPr="001C78CD">
        <w:rPr>
          <w:rFonts w:ascii="Times New Roman" w:hAnsi="Times New Roman" w:cs="Times New Roman"/>
          <w:b/>
          <w:sz w:val="28"/>
        </w:rPr>
        <w:t>многоквартирных домов и (или) иных объектов недвижимости в Республике</w:t>
      </w:r>
      <w:r>
        <w:rPr>
          <w:rFonts w:ascii="Times New Roman" w:hAnsi="Times New Roman" w:cs="Times New Roman"/>
          <w:b/>
          <w:sz w:val="28"/>
        </w:rPr>
        <w:t xml:space="preserve"> </w:t>
      </w:r>
      <w:r w:rsidRPr="001C78CD">
        <w:rPr>
          <w:rFonts w:ascii="Times New Roman" w:hAnsi="Times New Roman" w:cs="Times New Roman"/>
          <w:b/>
          <w:sz w:val="28"/>
        </w:rPr>
        <w:t>Татарстан, описание ткущего развития профилактической деятельности</w:t>
      </w:r>
      <w:r>
        <w:rPr>
          <w:rFonts w:ascii="Times New Roman" w:hAnsi="Times New Roman" w:cs="Times New Roman"/>
          <w:b/>
          <w:sz w:val="28"/>
        </w:rPr>
        <w:t xml:space="preserve"> </w:t>
      </w:r>
      <w:r w:rsidRPr="001C78CD">
        <w:rPr>
          <w:rFonts w:ascii="Times New Roman" w:hAnsi="Times New Roman" w:cs="Times New Roman"/>
          <w:b/>
          <w:sz w:val="28"/>
        </w:rPr>
        <w:t>контрольного (надзорного) органа, характеристика проблем, на решение</w:t>
      </w:r>
      <w:r>
        <w:rPr>
          <w:rFonts w:ascii="Times New Roman" w:hAnsi="Times New Roman" w:cs="Times New Roman"/>
          <w:b/>
          <w:sz w:val="28"/>
        </w:rPr>
        <w:t xml:space="preserve"> </w:t>
      </w:r>
      <w:r w:rsidRPr="001C78CD">
        <w:rPr>
          <w:rFonts w:ascii="Times New Roman" w:hAnsi="Times New Roman" w:cs="Times New Roman"/>
          <w:b/>
          <w:sz w:val="28"/>
        </w:rPr>
        <w:t>которых направлена программа профилактики</w:t>
      </w:r>
      <w:r>
        <w:rPr>
          <w:rFonts w:ascii="Times New Roman" w:hAnsi="Times New Roman" w:cs="Times New Roman"/>
          <w:b/>
          <w:sz w:val="28"/>
        </w:rPr>
        <w:t xml:space="preserve"> </w:t>
      </w:r>
      <w:r w:rsidRPr="006D6305">
        <w:rPr>
          <w:rFonts w:ascii="Times New Roman" w:hAnsi="Times New Roman" w:cs="Times New Roman"/>
          <w:b/>
          <w:sz w:val="28"/>
        </w:rPr>
        <w:t>рисков причинения вреда (ущерба) охраняемым законом ценностям</w:t>
      </w:r>
    </w:p>
    <w:p w:rsidR="00F47F74" w:rsidRDefault="00F47F74" w:rsidP="00F47F74">
      <w:pPr>
        <w:spacing w:after="0" w:line="240" w:lineRule="auto"/>
        <w:jc w:val="center"/>
        <w:rPr>
          <w:rFonts w:ascii="Times New Roman" w:hAnsi="Times New Roman" w:cs="Times New Roman"/>
          <w:b/>
          <w:sz w:val="28"/>
        </w:rPr>
      </w:pPr>
    </w:p>
    <w:p w:rsidR="00F47F74" w:rsidRDefault="00F47F74" w:rsidP="00A16981">
      <w:pPr>
        <w:pStyle w:val="a5"/>
        <w:numPr>
          <w:ilvl w:val="1"/>
          <w:numId w:val="3"/>
        </w:numPr>
        <w:spacing w:after="0" w:line="240" w:lineRule="auto"/>
        <w:ind w:left="0" w:firstLine="709"/>
        <w:jc w:val="both"/>
        <w:rPr>
          <w:rFonts w:ascii="Times New Roman" w:hAnsi="Times New Roman" w:cs="Times New Roman"/>
          <w:b/>
          <w:sz w:val="28"/>
        </w:rPr>
      </w:pPr>
      <w:r w:rsidRPr="00822EC9">
        <w:rPr>
          <w:rFonts w:ascii="Times New Roman" w:hAnsi="Times New Roman" w:cs="Times New Roman"/>
          <w:b/>
          <w:sz w:val="28"/>
        </w:rPr>
        <w:t xml:space="preserve">Описание типов и видов подконтрольных субъектов </w:t>
      </w:r>
    </w:p>
    <w:p w:rsidR="00F47F74" w:rsidRDefault="00F47F74" w:rsidP="00A16981">
      <w:pPr>
        <w:pStyle w:val="a5"/>
        <w:spacing w:after="0" w:line="240" w:lineRule="auto"/>
        <w:ind w:left="0" w:firstLine="709"/>
        <w:jc w:val="both"/>
        <w:rPr>
          <w:rFonts w:ascii="Times New Roman" w:hAnsi="Times New Roman" w:cs="Times New Roman"/>
          <w:sz w:val="28"/>
        </w:rPr>
      </w:pPr>
      <w:r>
        <w:rPr>
          <w:rFonts w:ascii="Times New Roman" w:hAnsi="Times New Roman" w:cs="Times New Roman"/>
          <w:sz w:val="28"/>
        </w:rPr>
        <w:t>Л</w:t>
      </w:r>
      <w:r w:rsidRPr="00822EC9">
        <w:rPr>
          <w:rFonts w:ascii="Times New Roman" w:hAnsi="Times New Roman" w:cs="Times New Roman"/>
          <w:sz w:val="28"/>
        </w:rPr>
        <w:t>ица, привлекающие денежные средства участников долевого строительства для строительства (создания) многоквартирных домов и (или) иных объектов недвижимости</w:t>
      </w:r>
    </w:p>
    <w:p w:rsidR="00F47F74" w:rsidRPr="00822EC9" w:rsidRDefault="00F47F74" w:rsidP="00A16981">
      <w:pPr>
        <w:pStyle w:val="a5"/>
        <w:spacing w:after="0" w:line="240" w:lineRule="auto"/>
        <w:ind w:left="0" w:firstLine="709"/>
        <w:jc w:val="both"/>
        <w:rPr>
          <w:rFonts w:ascii="Times New Roman" w:hAnsi="Times New Roman" w:cs="Times New Roman"/>
          <w:sz w:val="28"/>
        </w:rPr>
      </w:pPr>
    </w:p>
    <w:p w:rsidR="00F47F74" w:rsidRPr="00C9400D" w:rsidRDefault="00F47F74" w:rsidP="00A16981">
      <w:pPr>
        <w:pStyle w:val="a5"/>
        <w:numPr>
          <w:ilvl w:val="1"/>
          <w:numId w:val="3"/>
        </w:numPr>
        <w:spacing w:after="0" w:line="240" w:lineRule="auto"/>
        <w:ind w:left="0" w:firstLine="709"/>
        <w:jc w:val="both"/>
        <w:rPr>
          <w:rFonts w:ascii="Times New Roman" w:hAnsi="Times New Roman" w:cs="Times New Roman"/>
          <w:b/>
          <w:sz w:val="28"/>
        </w:rPr>
      </w:pPr>
      <w:r w:rsidRPr="00C9400D">
        <w:rPr>
          <w:rFonts w:ascii="Times New Roman" w:hAnsi="Times New Roman" w:cs="Times New Roman"/>
          <w:b/>
          <w:sz w:val="28"/>
        </w:rPr>
        <w:t>Описание кл</w:t>
      </w:r>
      <w:r>
        <w:rPr>
          <w:rFonts w:ascii="Times New Roman" w:hAnsi="Times New Roman" w:cs="Times New Roman"/>
          <w:b/>
          <w:sz w:val="28"/>
        </w:rPr>
        <w:t>ючевых наиболее значимых рисков</w:t>
      </w:r>
    </w:p>
    <w:p w:rsidR="00F47F74" w:rsidRDefault="00F47F74" w:rsidP="00A16981">
      <w:pPr>
        <w:spacing w:after="0" w:line="240" w:lineRule="auto"/>
        <w:ind w:firstLine="709"/>
        <w:jc w:val="both"/>
        <w:rPr>
          <w:rFonts w:ascii="Times New Roman" w:hAnsi="Times New Roman" w:cs="Times New Roman"/>
          <w:sz w:val="28"/>
        </w:rPr>
      </w:pPr>
      <w:r w:rsidRPr="001C78CD">
        <w:rPr>
          <w:rFonts w:ascii="Times New Roman" w:hAnsi="Times New Roman" w:cs="Times New Roman"/>
          <w:sz w:val="28"/>
        </w:rPr>
        <w:t>Ключевым риском является вероятность нарушения застройщиками</w:t>
      </w:r>
      <w:r>
        <w:rPr>
          <w:rFonts w:ascii="Times New Roman" w:hAnsi="Times New Roman" w:cs="Times New Roman"/>
          <w:sz w:val="28"/>
        </w:rPr>
        <w:t xml:space="preserve"> </w:t>
      </w:r>
      <w:r w:rsidRPr="001C78CD">
        <w:rPr>
          <w:rFonts w:ascii="Times New Roman" w:hAnsi="Times New Roman" w:cs="Times New Roman"/>
          <w:sz w:val="28"/>
        </w:rPr>
        <w:t>обязательных требований, установленных законода</w:t>
      </w:r>
      <w:r>
        <w:rPr>
          <w:rFonts w:ascii="Times New Roman" w:hAnsi="Times New Roman" w:cs="Times New Roman"/>
          <w:sz w:val="28"/>
        </w:rPr>
        <w:t xml:space="preserve">тельством об участии в долевом </w:t>
      </w:r>
      <w:r w:rsidRPr="001C78CD">
        <w:rPr>
          <w:rFonts w:ascii="Times New Roman" w:hAnsi="Times New Roman" w:cs="Times New Roman"/>
          <w:sz w:val="28"/>
        </w:rPr>
        <w:t xml:space="preserve">строительстве многоквартирных домов и </w:t>
      </w:r>
      <w:r>
        <w:rPr>
          <w:rFonts w:ascii="Times New Roman" w:hAnsi="Times New Roman" w:cs="Times New Roman"/>
          <w:sz w:val="28"/>
        </w:rPr>
        <w:t>(или) иных объектов недвижимости.</w:t>
      </w:r>
    </w:p>
    <w:p w:rsidR="00F47F74" w:rsidRDefault="00F47F74" w:rsidP="00A16981">
      <w:pPr>
        <w:spacing w:after="0" w:line="240" w:lineRule="auto"/>
        <w:ind w:firstLine="709"/>
        <w:jc w:val="both"/>
        <w:rPr>
          <w:rFonts w:ascii="Times New Roman" w:hAnsi="Times New Roman" w:cs="Times New Roman"/>
          <w:sz w:val="28"/>
        </w:rPr>
      </w:pPr>
    </w:p>
    <w:p w:rsidR="00F47F74" w:rsidRPr="00C9400D" w:rsidRDefault="00F47F74" w:rsidP="00A16981">
      <w:pPr>
        <w:pStyle w:val="a5"/>
        <w:numPr>
          <w:ilvl w:val="1"/>
          <w:numId w:val="3"/>
        </w:numPr>
        <w:spacing w:after="0" w:line="240" w:lineRule="auto"/>
        <w:ind w:left="0" w:firstLine="709"/>
        <w:jc w:val="both"/>
        <w:rPr>
          <w:rFonts w:ascii="Times New Roman" w:hAnsi="Times New Roman" w:cs="Times New Roman"/>
          <w:b/>
          <w:sz w:val="28"/>
        </w:rPr>
      </w:pPr>
      <w:r w:rsidRPr="00C9400D">
        <w:rPr>
          <w:rFonts w:ascii="Times New Roman" w:hAnsi="Times New Roman" w:cs="Times New Roman"/>
          <w:b/>
          <w:sz w:val="28"/>
        </w:rPr>
        <w:t>Описание текущих и ожидаемых тенденций, которые могут оказать воздействие на</w:t>
      </w:r>
      <w:r>
        <w:rPr>
          <w:rFonts w:ascii="Times New Roman" w:hAnsi="Times New Roman" w:cs="Times New Roman"/>
          <w:b/>
          <w:sz w:val="28"/>
        </w:rPr>
        <w:t xml:space="preserve"> состояние подконтрольной сферы</w:t>
      </w:r>
    </w:p>
    <w:p w:rsidR="00F47F74" w:rsidRPr="00F55F29" w:rsidRDefault="00F47F74" w:rsidP="00F47F74">
      <w:pPr>
        <w:spacing w:after="0" w:line="240" w:lineRule="auto"/>
        <w:ind w:firstLine="709"/>
        <w:jc w:val="both"/>
        <w:rPr>
          <w:rFonts w:ascii="Times New Roman" w:hAnsi="Times New Roman" w:cs="Times New Roman"/>
          <w:sz w:val="28"/>
        </w:rPr>
      </w:pPr>
      <w:r w:rsidRPr="00F55F29">
        <w:rPr>
          <w:rFonts w:ascii="Times New Roman" w:hAnsi="Times New Roman" w:cs="Times New Roman"/>
          <w:sz w:val="28"/>
        </w:rPr>
        <w:t>Совершенствование нормативной правовой базы в области долевого</w:t>
      </w:r>
      <w:r>
        <w:rPr>
          <w:rFonts w:ascii="Times New Roman" w:hAnsi="Times New Roman" w:cs="Times New Roman"/>
          <w:sz w:val="28"/>
        </w:rPr>
        <w:t xml:space="preserve"> </w:t>
      </w:r>
      <w:r w:rsidRPr="00F55F29">
        <w:rPr>
          <w:rFonts w:ascii="Times New Roman" w:hAnsi="Times New Roman" w:cs="Times New Roman"/>
          <w:sz w:val="28"/>
        </w:rPr>
        <w:t>строительства многоквартирных домов и иных объектов недвижимости, в том</w:t>
      </w:r>
      <w:r>
        <w:rPr>
          <w:rFonts w:ascii="Times New Roman" w:hAnsi="Times New Roman" w:cs="Times New Roman"/>
          <w:sz w:val="28"/>
        </w:rPr>
        <w:t xml:space="preserve"> </w:t>
      </w:r>
      <w:r w:rsidRPr="00F55F29">
        <w:rPr>
          <w:rFonts w:ascii="Times New Roman" w:hAnsi="Times New Roman" w:cs="Times New Roman"/>
          <w:sz w:val="28"/>
        </w:rPr>
        <w:t>числе, исключение избыточных, дублирующих, устаревших обязательных</w:t>
      </w:r>
      <w:r>
        <w:rPr>
          <w:rFonts w:ascii="Times New Roman" w:hAnsi="Times New Roman" w:cs="Times New Roman"/>
          <w:sz w:val="28"/>
        </w:rPr>
        <w:t xml:space="preserve"> </w:t>
      </w:r>
      <w:r w:rsidRPr="00F55F29">
        <w:rPr>
          <w:rFonts w:ascii="Times New Roman" w:hAnsi="Times New Roman" w:cs="Times New Roman"/>
          <w:sz w:val="28"/>
        </w:rPr>
        <w:t>требований, дифференциация обязательных требований в зависимости от видов</w:t>
      </w:r>
      <w:r>
        <w:rPr>
          <w:rFonts w:ascii="Times New Roman" w:hAnsi="Times New Roman" w:cs="Times New Roman"/>
          <w:sz w:val="28"/>
        </w:rPr>
        <w:t xml:space="preserve"> </w:t>
      </w:r>
      <w:r w:rsidRPr="00F55F29">
        <w:rPr>
          <w:rFonts w:ascii="Times New Roman" w:hAnsi="Times New Roman" w:cs="Times New Roman"/>
          <w:sz w:val="28"/>
        </w:rPr>
        <w:t>субъектов, нарушающих обязательные требования в области долевого</w:t>
      </w:r>
      <w:r>
        <w:rPr>
          <w:rFonts w:ascii="Times New Roman" w:hAnsi="Times New Roman" w:cs="Times New Roman"/>
          <w:sz w:val="28"/>
        </w:rPr>
        <w:t xml:space="preserve"> </w:t>
      </w:r>
      <w:r w:rsidRPr="00F55F29">
        <w:rPr>
          <w:rFonts w:ascii="Times New Roman" w:hAnsi="Times New Roman" w:cs="Times New Roman"/>
          <w:sz w:val="28"/>
        </w:rPr>
        <w:t>строительства многоквартирных домов и иных объектов недвижимости,</w:t>
      </w:r>
      <w:r>
        <w:rPr>
          <w:rFonts w:ascii="Times New Roman" w:hAnsi="Times New Roman" w:cs="Times New Roman"/>
          <w:sz w:val="28"/>
        </w:rPr>
        <w:t xml:space="preserve"> </w:t>
      </w:r>
      <w:r w:rsidRPr="00F55F29">
        <w:rPr>
          <w:rFonts w:ascii="Times New Roman" w:hAnsi="Times New Roman" w:cs="Times New Roman"/>
          <w:sz w:val="28"/>
        </w:rPr>
        <w:t>ужесточение санкций на отдельные правонарушения-может способствовать</w:t>
      </w:r>
      <w:r>
        <w:rPr>
          <w:rFonts w:ascii="Times New Roman" w:hAnsi="Times New Roman" w:cs="Times New Roman"/>
          <w:sz w:val="28"/>
        </w:rPr>
        <w:t xml:space="preserve"> </w:t>
      </w:r>
      <w:r w:rsidRPr="00F55F29">
        <w:rPr>
          <w:rFonts w:ascii="Times New Roman" w:hAnsi="Times New Roman" w:cs="Times New Roman"/>
          <w:sz w:val="28"/>
        </w:rPr>
        <w:t>снижению количества правонарушений в области долевого строительства</w:t>
      </w:r>
      <w:r>
        <w:rPr>
          <w:rFonts w:ascii="Times New Roman" w:hAnsi="Times New Roman" w:cs="Times New Roman"/>
          <w:sz w:val="28"/>
        </w:rPr>
        <w:t xml:space="preserve"> </w:t>
      </w:r>
      <w:r w:rsidRPr="00F55F29">
        <w:rPr>
          <w:rFonts w:ascii="Times New Roman" w:hAnsi="Times New Roman" w:cs="Times New Roman"/>
          <w:sz w:val="28"/>
        </w:rPr>
        <w:t>многоквартирных домов и иных объектов недвижимости.</w:t>
      </w:r>
    </w:p>
    <w:p w:rsidR="00F47F74" w:rsidRPr="003A6D02" w:rsidRDefault="00F47F74" w:rsidP="00F47F74">
      <w:pPr>
        <w:spacing w:after="0" w:line="240" w:lineRule="auto"/>
        <w:ind w:firstLine="709"/>
        <w:jc w:val="both"/>
        <w:rPr>
          <w:rFonts w:ascii="Times New Roman" w:hAnsi="Times New Roman" w:cs="Times New Roman"/>
          <w:sz w:val="28"/>
        </w:rPr>
      </w:pPr>
      <w:r w:rsidRPr="00F55F29">
        <w:rPr>
          <w:rFonts w:ascii="Times New Roman" w:hAnsi="Times New Roman" w:cs="Times New Roman"/>
          <w:sz w:val="28"/>
        </w:rPr>
        <w:t xml:space="preserve">В соответствии с </w:t>
      </w:r>
      <w:r>
        <w:rPr>
          <w:rFonts w:ascii="Times New Roman" w:hAnsi="Times New Roman" w:cs="Times New Roman"/>
          <w:sz w:val="28"/>
        </w:rPr>
        <w:t xml:space="preserve">п. 5.1. </w:t>
      </w:r>
      <w:r w:rsidRPr="007E3207">
        <w:rPr>
          <w:rFonts w:ascii="Times New Roman" w:hAnsi="Times New Roman" w:cs="Times New Roman"/>
          <w:sz w:val="28"/>
        </w:rPr>
        <w:t>Положения о региональном государственном контроле (надзоре) в области долевого строительства многоквартирных домов и (или) иных объектов недвижимости</w:t>
      </w:r>
      <w:r>
        <w:rPr>
          <w:rFonts w:ascii="Times New Roman" w:hAnsi="Times New Roman" w:cs="Times New Roman"/>
          <w:sz w:val="28"/>
        </w:rPr>
        <w:t xml:space="preserve">, утвержденного </w:t>
      </w:r>
      <w:r w:rsidRPr="007E3207">
        <w:rPr>
          <w:rFonts w:ascii="Times New Roman" w:hAnsi="Times New Roman" w:cs="Times New Roman"/>
          <w:sz w:val="28"/>
        </w:rPr>
        <w:t>Постановление</w:t>
      </w:r>
      <w:r>
        <w:rPr>
          <w:rFonts w:ascii="Times New Roman" w:hAnsi="Times New Roman" w:cs="Times New Roman"/>
          <w:sz w:val="28"/>
        </w:rPr>
        <w:t>м</w:t>
      </w:r>
      <w:r w:rsidRPr="007E3207">
        <w:rPr>
          <w:rFonts w:ascii="Times New Roman" w:hAnsi="Times New Roman" w:cs="Times New Roman"/>
          <w:sz w:val="28"/>
        </w:rPr>
        <w:t xml:space="preserve"> Кабинета Министров Республики Татарстан от 2 октября 2021 г. </w:t>
      </w:r>
      <w:r>
        <w:rPr>
          <w:rFonts w:ascii="Times New Roman" w:hAnsi="Times New Roman" w:cs="Times New Roman"/>
          <w:sz w:val="28"/>
        </w:rPr>
        <w:t>№</w:t>
      </w:r>
      <w:r w:rsidRPr="007E3207">
        <w:rPr>
          <w:rFonts w:ascii="Times New Roman" w:hAnsi="Times New Roman" w:cs="Times New Roman"/>
          <w:sz w:val="28"/>
        </w:rPr>
        <w:t xml:space="preserve"> 944</w:t>
      </w:r>
      <w:r w:rsidRPr="00BB36CF">
        <w:t xml:space="preserve"> </w:t>
      </w:r>
      <w:r w:rsidRPr="00BB36CF">
        <w:rPr>
          <w:rFonts w:ascii="Times New Roman" w:hAnsi="Times New Roman" w:cs="Times New Roman"/>
          <w:sz w:val="28"/>
        </w:rPr>
        <w:t>(далее – Положение)</w:t>
      </w:r>
      <w:r>
        <w:rPr>
          <w:rFonts w:ascii="Times New Roman" w:hAnsi="Times New Roman" w:cs="Times New Roman"/>
          <w:sz w:val="28"/>
        </w:rPr>
        <w:t>, к</w:t>
      </w:r>
      <w:r w:rsidRPr="003A6D02">
        <w:rPr>
          <w:rFonts w:ascii="Times New Roman" w:hAnsi="Times New Roman" w:cs="Times New Roman"/>
          <w:sz w:val="28"/>
        </w:rPr>
        <w:t>онтрольными (надзорными) мероприятиями, проводимыми в рамках регионального государственного контроля (надзора), являются внеплановая документарная проверка (далее - документарная проверка), наблюдение за соблюдением обязательных требований (без взаимодействия с контролируемым лицом).</w:t>
      </w:r>
    </w:p>
    <w:p w:rsidR="00F47F74" w:rsidRPr="006428B8" w:rsidRDefault="00F47F74" w:rsidP="00F47F74">
      <w:pPr>
        <w:spacing w:after="0" w:line="240" w:lineRule="auto"/>
        <w:ind w:firstLine="709"/>
        <w:jc w:val="both"/>
        <w:rPr>
          <w:rFonts w:ascii="Times New Roman" w:eastAsia="Times New Roman" w:hAnsi="Times New Roman"/>
          <w:sz w:val="28"/>
          <w:szCs w:val="28"/>
          <w:lang w:val="x-none" w:eastAsia="x-none"/>
        </w:rPr>
      </w:pPr>
      <w:r w:rsidRPr="003A6D02">
        <w:rPr>
          <w:rFonts w:ascii="Times New Roman" w:hAnsi="Times New Roman" w:cs="Times New Roman"/>
          <w:sz w:val="28"/>
        </w:rPr>
        <w:t>Плановые контрольные (надзорные) мероприятия при осуществлении регионального государственного контроля (надзора) в отношении контролируемых лиц не проводятся</w:t>
      </w:r>
      <w:r w:rsidRPr="006428B8">
        <w:rPr>
          <w:rFonts w:ascii="Times New Roman" w:eastAsia="Times New Roman" w:hAnsi="Times New Roman"/>
          <w:sz w:val="28"/>
          <w:szCs w:val="28"/>
          <w:lang w:val="x-none" w:eastAsia="x-none"/>
        </w:rPr>
        <w:t xml:space="preserve">. </w:t>
      </w:r>
    </w:p>
    <w:p w:rsidR="00F47F74" w:rsidRPr="006428B8" w:rsidRDefault="00F47F74" w:rsidP="00F47F74">
      <w:pPr>
        <w:spacing w:after="0" w:line="240" w:lineRule="auto"/>
        <w:ind w:firstLine="709"/>
        <w:jc w:val="both"/>
        <w:rPr>
          <w:rFonts w:ascii="Times New Roman" w:eastAsia="Times New Roman" w:hAnsi="Times New Roman"/>
          <w:sz w:val="28"/>
          <w:szCs w:val="28"/>
          <w:lang w:val="x-none" w:eastAsia="x-none"/>
        </w:rPr>
      </w:pPr>
      <w:r>
        <w:rPr>
          <w:rFonts w:ascii="Times New Roman" w:eastAsia="Times New Roman" w:hAnsi="Times New Roman"/>
          <w:sz w:val="28"/>
          <w:szCs w:val="28"/>
          <w:lang w:val="x-none" w:eastAsia="x-none"/>
        </w:rPr>
        <w:t>В целях предотвращени</w:t>
      </w:r>
      <w:r w:rsidRPr="006428B8">
        <w:rPr>
          <w:rFonts w:ascii="Times New Roman" w:eastAsia="Times New Roman" w:hAnsi="Times New Roman"/>
          <w:sz w:val="28"/>
          <w:szCs w:val="28"/>
          <w:lang w:val="x-none" w:eastAsia="x-none"/>
        </w:rPr>
        <w:t>я</w:t>
      </w:r>
      <w:r>
        <w:rPr>
          <w:rFonts w:ascii="Times New Roman" w:eastAsia="Times New Roman" w:hAnsi="Times New Roman"/>
          <w:sz w:val="28"/>
          <w:szCs w:val="28"/>
          <w:lang w:val="x-none" w:eastAsia="x-none"/>
        </w:rPr>
        <w:t xml:space="preserve"> рисков причинения вреда (ущерба) охраняемым законом ценностям, предупреждени</w:t>
      </w:r>
      <w:r w:rsidRPr="006428B8">
        <w:rPr>
          <w:rFonts w:ascii="Times New Roman" w:eastAsia="Times New Roman" w:hAnsi="Times New Roman"/>
          <w:sz w:val="28"/>
          <w:szCs w:val="28"/>
          <w:lang w:val="x-none" w:eastAsia="x-none"/>
        </w:rPr>
        <w:t>я</w:t>
      </w:r>
      <w:r>
        <w:rPr>
          <w:rFonts w:ascii="Times New Roman" w:eastAsia="Times New Roman" w:hAnsi="Times New Roman"/>
          <w:sz w:val="28"/>
          <w:szCs w:val="28"/>
          <w:lang w:val="x-none" w:eastAsia="x-none"/>
        </w:rPr>
        <w:t xml:space="preserve"> нарушений обязательных требований</w:t>
      </w:r>
      <w:r w:rsidRPr="006428B8">
        <w:rPr>
          <w:rFonts w:ascii="Times New Roman" w:eastAsia="Times New Roman" w:hAnsi="Times New Roman"/>
          <w:sz w:val="28"/>
          <w:szCs w:val="28"/>
          <w:lang w:val="x-none" w:eastAsia="x-none"/>
        </w:rPr>
        <w:t xml:space="preserve"> </w:t>
      </w:r>
      <w:r w:rsidRPr="006428B8">
        <w:rPr>
          <w:rFonts w:ascii="Times New Roman" w:eastAsia="Times New Roman" w:hAnsi="Times New Roman"/>
          <w:sz w:val="28"/>
          <w:szCs w:val="28"/>
          <w:lang w:val="x-none" w:eastAsia="x-none"/>
        </w:rPr>
        <w:lastRenderedPageBreak/>
        <w:t>проведены профилактические мероприятия, предусмотренные планом-графиком, установленным программой профилактики на 202</w:t>
      </w:r>
      <w:r w:rsidR="0004339D" w:rsidRPr="0004339D">
        <w:rPr>
          <w:rFonts w:ascii="Times New Roman" w:eastAsia="Times New Roman" w:hAnsi="Times New Roman"/>
          <w:sz w:val="28"/>
          <w:szCs w:val="28"/>
          <w:lang w:eastAsia="x-none"/>
        </w:rPr>
        <w:t>5</w:t>
      </w:r>
      <w:r w:rsidRPr="006428B8">
        <w:rPr>
          <w:rFonts w:ascii="Times New Roman" w:eastAsia="Times New Roman" w:hAnsi="Times New Roman"/>
          <w:sz w:val="28"/>
          <w:szCs w:val="28"/>
          <w:lang w:val="x-none" w:eastAsia="x-none"/>
        </w:rPr>
        <w:t xml:space="preserve"> год.</w:t>
      </w:r>
    </w:p>
    <w:p w:rsidR="00F47F74" w:rsidRPr="006428B8" w:rsidRDefault="00F47F74" w:rsidP="00F47F74">
      <w:pPr>
        <w:spacing w:after="0" w:line="240" w:lineRule="auto"/>
        <w:ind w:firstLine="709"/>
        <w:jc w:val="both"/>
        <w:rPr>
          <w:rFonts w:ascii="Times New Roman" w:eastAsia="Times New Roman" w:hAnsi="Times New Roman"/>
          <w:sz w:val="28"/>
          <w:szCs w:val="28"/>
          <w:lang w:val="x-none" w:eastAsia="x-none"/>
        </w:rPr>
      </w:pPr>
      <w:r w:rsidRPr="006428B8">
        <w:rPr>
          <w:rFonts w:ascii="Times New Roman" w:eastAsia="Times New Roman" w:hAnsi="Times New Roman"/>
          <w:sz w:val="28"/>
          <w:szCs w:val="28"/>
          <w:lang w:val="x-none" w:eastAsia="x-none"/>
        </w:rPr>
        <w:t>Кроме того, на официальном сайте Инспекции государственного строительного надзора Республики Татарстан</w:t>
      </w:r>
      <w:r>
        <w:rPr>
          <w:rFonts w:ascii="Times New Roman" w:eastAsia="Times New Roman" w:hAnsi="Times New Roman"/>
          <w:sz w:val="28"/>
          <w:szCs w:val="28"/>
          <w:lang w:eastAsia="x-none"/>
        </w:rPr>
        <w:t xml:space="preserve"> (далее - Инспекция)</w:t>
      </w:r>
      <w:r w:rsidRPr="006428B8">
        <w:rPr>
          <w:rFonts w:ascii="Times New Roman" w:eastAsia="Times New Roman" w:hAnsi="Times New Roman"/>
          <w:sz w:val="28"/>
          <w:szCs w:val="28"/>
          <w:lang w:val="x-none" w:eastAsia="x-none"/>
        </w:rPr>
        <w:t xml:space="preserve"> в разделе «Региональный государственный контроль (надзор) в области долевого строительства многоквартирных домов и (или) иных объектов недвижимости</w:t>
      </w:r>
      <w:r>
        <w:rPr>
          <w:rFonts w:ascii="Times New Roman" w:eastAsia="Times New Roman" w:hAnsi="Times New Roman"/>
          <w:sz w:val="28"/>
          <w:szCs w:val="28"/>
          <w:lang w:eastAsia="x-none"/>
        </w:rPr>
        <w:t>» (</w:t>
      </w:r>
      <w:r w:rsidRPr="006428B8">
        <w:rPr>
          <w:rFonts w:ascii="Times New Roman" w:eastAsia="Times New Roman" w:hAnsi="Times New Roman"/>
          <w:sz w:val="28"/>
          <w:szCs w:val="28"/>
          <w:lang w:eastAsia="x-none"/>
        </w:rPr>
        <w:t>https://gsn.tatarstan.ru/gosudarstvenniy-kontrol-i-nadzor-za-dolevim.htm</w:t>
      </w:r>
      <w:r>
        <w:rPr>
          <w:rFonts w:ascii="Times New Roman" w:eastAsia="Times New Roman" w:hAnsi="Times New Roman"/>
          <w:sz w:val="28"/>
          <w:szCs w:val="28"/>
          <w:lang w:eastAsia="x-none"/>
        </w:rPr>
        <w:t>)</w:t>
      </w:r>
      <w:r w:rsidRPr="006428B8">
        <w:rPr>
          <w:rFonts w:ascii="Times New Roman" w:eastAsia="Times New Roman" w:hAnsi="Times New Roman"/>
          <w:sz w:val="28"/>
          <w:szCs w:val="28"/>
          <w:lang w:val="x-none" w:eastAsia="x-none"/>
        </w:rPr>
        <w:t xml:space="preserve"> размещены:</w:t>
      </w:r>
    </w:p>
    <w:p w:rsidR="00F47F74"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Pr>
          <w:rFonts w:ascii="Times New Roman" w:eastAsia="Times New Roman" w:hAnsi="Times New Roman"/>
          <w:sz w:val="28"/>
          <w:szCs w:val="28"/>
          <w:lang w:val="x-none" w:eastAsia="x-none"/>
        </w:rPr>
        <w:t xml:space="preserve">1) </w:t>
      </w:r>
      <w:r>
        <w:rPr>
          <w:rFonts w:ascii="Times New Roman" w:eastAsia="Times New Roman" w:hAnsi="Times New Roman"/>
          <w:sz w:val="28"/>
          <w:szCs w:val="28"/>
          <w:lang w:eastAsia="x-none"/>
        </w:rPr>
        <w:t>материалы и</w:t>
      </w:r>
      <w:r>
        <w:rPr>
          <w:rFonts w:ascii="Times New Roman" w:eastAsia="Times New Roman" w:hAnsi="Times New Roman"/>
          <w:sz w:val="28"/>
          <w:szCs w:val="28"/>
          <w:lang w:val="x-none" w:eastAsia="x-none"/>
        </w:rPr>
        <w:t xml:space="preserve"> сведения, касающиеся осуществляемых </w:t>
      </w:r>
      <w:r>
        <w:rPr>
          <w:rFonts w:ascii="Times New Roman" w:eastAsia="Times New Roman" w:hAnsi="Times New Roman"/>
          <w:sz w:val="28"/>
          <w:szCs w:val="28"/>
          <w:lang w:eastAsia="x-none"/>
        </w:rPr>
        <w:t xml:space="preserve">контрольным (надзорным) </w:t>
      </w:r>
      <w:r w:rsidRPr="00796961">
        <w:rPr>
          <w:rFonts w:ascii="Times New Roman" w:eastAsia="Times New Roman" w:hAnsi="Times New Roman"/>
          <w:sz w:val="28"/>
          <w:szCs w:val="28"/>
          <w:lang w:val="x-none" w:eastAsia="x-none"/>
        </w:rPr>
        <w:t>органом</w:t>
      </w:r>
      <w:r>
        <w:rPr>
          <w:rFonts w:ascii="Times New Roman" w:eastAsia="Times New Roman" w:hAnsi="Times New Roman"/>
          <w:sz w:val="28"/>
          <w:szCs w:val="28"/>
          <w:lang w:val="x-none" w:eastAsia="x-none"/>
        </w:rPr>
        <w:t xml:space="preserve"> мер по профилактике рисков причинения вреда (ущерба) охраняемым законом ценностям (нар</w:t>
      </w:r>
      <w:r w:rsidR="00796961">
        <w:rPr>
          <w:rFonts w:ascii="Times New Roman" w:eastAsia="Times New Roman" w:hAnsi="Times New Roman"/>
          <w:sz w:val="28"/>
          <w:szCs w:val="28"/>
          <w:lang w:val="x-none" w:eastAsia="x-none"/>
        </w:rPr>
        <w:t>ушений обязательных требований)</w:t>
      </w:r>
      <w:r>
        <w:rPr>
          <w:rFonts w:ascii="Times New Roman" w:eastAsia="Times New Roman" w:hAnsi="Times New Roman"/>
          <w:sz w:val="28"/>
          <w:szCs w:val="28"/>
          <w:lang w:val="x-none" w:eastAsia="x-none"/>
        </w:rPr>
        <w:t>;</w:t>
      </w:r>
    </w:p>
    <w:p w:rsidR="00796961"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Pr>
          <w:rFonts w:ascii="Times New Roman" w:eastAsia="Times New Roman" w:hAnsi="Times New Roman"/>
          <w:sz w:val="28"/>
          <w:szCs w:val="28"/>
          <w:lang w:val="x-none" w:eastAsia="x-none"/>
        </w:rPr>
        <w:t xml:space="preserve">2) приказ </w:t>
      </w:r>
      <w:r w:rsidRPr="006428B8">
        <w:rPr>
          <w:rFonts w:ascii="Times New Roman" w:eastAsia="Times New Roman" w:hAnsi="Times New Roman"/>
          <w:sz w:val="28"/>
          <w:szCs w:val="28"/>
          <w:lang w:val="x-none" w:eastAsia="x-none"/>
        </w:rPr>
        <w:t>Инспекции, утверждающий перечень</w:t>
      </w:r>
      <w:r>
        <w:rPr>
          <w:rFonts w:ascii="Times New Roman" w:eastAsia="Times New Roman" w:hAnsi="Times New Roman"/>
          <w:sz w:val="28"/>
          <w:szCs w:val="28"/>
          <w:lang w:val="x-none" w:eastAsia="x-none"/>
        </w:rPr>
        <w:t xml:space="preserve"> нормативных правовых актов или их отдельных частей (положений), содержащих обязательные требования, соблюдение которых оценивается при осуществлении </w:t>
      </w:r>
      <w:r w:rsidRPr="006428B8">
        <w:rPr>
          <w:rFonts w:ascii="Times New Roman" w:eastAsia="Times New Roman" w:hAnsi="Times New Roman"/>
          <w:sz w:val="28"/>
          <w:szCs w:val="28"/>
          <w:lang w:val="x-none" w:eastAsia="x-none"/>
        </w:rPr>
        <w:t>государственного контроля (надзора)</w:t>
      </w:r>
      <w:r w:rsidRPr="00796961">
        <w:rPr>
          <w:rFonts w:ascii="Times New Roman" w:eastAsia="Times New Roman" w:hAnsi="Times New Roman"/>
          <w:sz w:val="28"/>
          <w:szCs w:val="28"/>
          <w:lang w:val="x-none" w:eastAsia="x-none"/>
        </w:rPr>
        <w:t xml:space="preserve"> (</w:t>
      </w:r>
      <w:hyperlink r:id="rId8" w:history="1">
        <w:r w:rsidR="00796961" w:rsidRPr="00796961">
          <w:rPr>
            <w:rFonts w:ascii="Times New Roman" w:eastAsia="Times New Roman" w:hAnsi="Times New Roman"/>
            <w:sz w:val="28"/>
            <w:szCs w:val="28"/>
            <w:lang w:val="x-none" w:eastAsia="x-none"/>
          </w:rPr>
          <w:t>https://gsn.tatarstan.ru/file/pub/pub_3898405.pdf</w:t>
        </w:r>
      </w:hyperlink>
      <w:r w:rsidRPr="00796961">
        <w:rPr>
          <w:rFonts w:ascii="Times New Roman" w:eastAsia="Times New Roman" w:hAnsi="Times New Roman"/>
          <w:sz w:val="28"/>
          <w:szCs w:val="28"/>
          <w:lang w:val="x-none" w:eastAsia="x-none"/>
        </w:rPr>
        <w:t>)</w:t>
      </w:r>
      <w:r>
        <w:rPr>
          <w:rFonts w:ascii="Times New Roman" w:eastAsia="Times New Roman" w:hAnsi="Times New Roman"/>
          <w:sz w:val="28"/>
          <w:szCs w:val="28"/>
          <w:lang w:val="x-none" w:eastAsia="x-none"/>
        </w:rPr>
        <w:t>;</w:t>
      </w:r>
    </w:p>
    <w:p w:rsidR="00F47F74"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sidRPr="006428B8">
        <w:rPr>
          <w:rFonts w:ascii="Times New Roman" w:eastAsia="Times New Roman" w:hAnsi="Times New Roman"/>
          <w:sz w:val="28"/>
          <w:szCs w:val="28"/>
          <w:lang w:val="x-none" w:eastAsia="x-none"/>
        </w:rPr>
        <w:t>3)</w:t>
      </w:r>
      <w:r>
        <w:rPr>
          <w:rFonts w:ascii="Times New Roman" w:eastAsia="Times New Roman" w:hAnsi="Times New Roman"/>
          <w:sz w:val="28"/>
          <w:szCs w:val="28"/>
          <w:lang w:val="x-none" w:eastAsia="x-none"/>
        </w:rPr>
        <w:t xml:space="preserve"> перечень нормативных правовых актов 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 или их отдельных частей (</w:t>
      </w:r>
      <w:r w:rsidRPr="006428B8">
        <w:rPr>
          <w:rFonts w:ascii="Times New Roman" w:eastAsia="Times New Roman" w:hAnsi="Times New Roman"/>
          <w:sz w:val="28"/>
          <w:szCs w:val="28"/>
          <w:lang w:val="x-none" w:eastAsia="x-none"/>
        </w:rPr>
        <w:t>https://gsn.tatarstan.ru/perechen-normativnih-pravovih-aktov-i-ih-otdelnih.htm</w:t>
      </w:r>
      <w:r>
        <w:rPr>
          <w:rFonts w:ascii="Times New Roman" w:eastAsia="Times New Roman" w:hAnsi="Times New Roman"/>
          <w:sz w:val="28"/>
          <w:szCs w:val="28"/>
          <w:lang w:val="x-none" w:eastAsia="x-none"/>
        </w:rPr>
        <w:t>);</w:t>
      </w:r>
    </w:p>
    <w:p w:rsidR="00F47F74"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sidRPr="006428B8">
        <w:rPr>
          <w:rFonts w:ascii="Times New Roman" w:eastAsia="Times New Roman" w:hAnsi="Times New Roman"/>
          <w:sz w:val="28"/>
          <w:szCs w:val="28"/>
          <w:lang w:val="x-none" w:eastAsia="x-none"/>
        </w:rPr>
        <w:t xml:space="preserve">4) </w:t>
      </w:r>
      <w:r>
        <w:rPr>
          <w:rFonts w:ascii="Times New Roman" w:eastAsia="Times New Roman" w:hAnsi="Times New Roman"/>
          <w:sz w:val="28"/>
          <w:szCs w:val="28"/>
          <w:lang w:eastAsia="x-none"/>
        </w:rPr>
        <w:t>р</w:t>
      </w:r>
      <w:proofErr w:type="spellStart"/>
      <w:r w:rsidR="00A86C0C">
        <w:rPr>
          <w:rFonts w:ascii="Times New Roman" w:eastAsia="Times New Roman" w:hAnsi="Times New Roman"/>
          <w:sz w:val="28"/>
          <w:szCs w:val="28"/>
          <w:lang w:val="x-none" w:eastAsia="x-none"/>
        </w:rPr>
        <w:t>уководство</w:t>
      </w:r>
      <w:proofErr w:type="spellEnd"/>
      <w:r w:rsidRPr="006428B8">
        <w:rPr>
          <w:rFonts w:ascii="Times New Roman" w:eastAsia="Times New Roman" w:hAnsi="Times New Roman"/>
          <w:sz w:val="28"/>
          <w:szCs w:val="28"/>
          <w:lang w:val="x-none" w:eastAsia="x-none"/>
        </w:rPr>
        <w:t xml:space="preserve"> по соблюдению обязательных требований в рамках осуществления регионального государственного контроля (надзора) в области долевого строительства</w:t>
      </w:r>
      <w:r>
        <w:rPr>
          <w:rFonts w:ascii="Times New Roman" w:eastAsia="Times New Roman" w:hAnsi="Times New Roman"/>
          <w:sz w:val="28"/>
          <w:szCs w:val="28"/>
          <w:lang w:val="x-none" w:eastAsia="x-none"/>
        </w:rPr>
        <w:t>, утвержд</w:t>
      </w:r>
      <w:r w:rsidRPr="00CE1F91">
        <w:rPr>
          <w:rFonts w:ascii="Times New Roman" w:eastAsia="Times New Roman" w:hAnsi="Times New Roman"/>
          <w:sz w:val="28"/>
          <w:szCs w:val="28"/>
          <w:lang w:val="x-none" w:eastAsia="x-none"/>
        </w:rPr>
        <w:t xml:space="preserve">аемое </w:t>
      </w:r>
      <w:r>
        <w:rPr>
          <w:rFonts w:ascii="Times New Roman" w:eastAsia="Times New Roman" w:hAnsi="Times New Roman"/>
          <w:sz w:val="28"/>
          <w:szCs w:val="28"/>
          <w:lang w:val="x-none" w:eastAsia="x-none"/>
        </w:rPr>
        <w:t xml:space="preserve">приказом </w:t>
      </w:r>
      <w:r w:rsidRPr="00CE1F91">
        <w:rPr>
          <w:rFonts w:ascii="Times New Roman" w:eastAsia="Times New Roman" w:hAnsi="Times New Roman"/>
          <w:sz w:val="28"/>
          <w:szCs w:val="28"/>
          <w:lang w:val="x-none" w:eastAsia="x-none"/>
        </w:rPr>
        <w:t>Инспекции</w:t>
      </w:r>
      <w:r>
        <w:rPr>
          <w:rFonts w:ascii="Times New Roman" w:eastAsia="Times New Roman" w:hAnsi="Times New Roman"/>
          <w:sz w:val="28"/>
          <w:szCs w:val="28"/>
          <w:lang w:val="x-none" w:eastAsia="x-none"/>
        </w:rPr>
        <w:t>;</w:t>
      </w:r>
    </w:p>
    <w:p w:rsidR="00F47F74" w:rsidRPr="00CE1F91"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sidRPr="00CE1F91">
        <w:rPr>
          <w:rFonts w:ascii="Times New Roman" w:eastAsia="Times New Roman" w:hAnsi="Times New Roman"/>
          <w:sz w:val="28"/>
          <w:szCs w:val="28"/>
          <w:lang w:val="x-none" w:eastAsia="x-none"/>
        </w:rPr>
        <w:t xml:space="preserve">5) </w:t>
      </w:r>
      <w:r>
        <w:rPr>
          <w:rFonts w:ascii="Times New Roman" w:eastAsia="Times New Roman" w:hAnsi="Times New Roman"/>
          <w:sz w:val="28"/>
          <w:szCs w:val="28"/>
          <w:lang w:eastAsia="x-none"/>
        </w:rPr>
        <w:t>о</w:t>
      </w:r>
      <w:proofErr w:type="spellStart"/>
      <w:r>
        <w:rPr>
          <w:rFonts w:ascii="Times New Roman" w:eastAsia="Times New Roman" w:hAnsi="Times New Roman"/>
          <w:sz w:val="28"/>
          <w:szCs w:val="28"/>
          <w:lang w:val="x-none" w:eastAsia="x-none"/>
        </w:rPr>
        <w:t>бзор</w:t>
      </w:r>
      <w:proofErr w:type="spellEnd"/>
      <w:r>
        <w:rPr>
          <w:rFonts w:ascii="Times New Roman" w:eastAsia="Times New Roman" w:hAnsi="Times New Roman"/>
          <w:sz w:val="28"/>
          <w:szCs w:val="28"/>
          <w:lang w:val="x-none" w:eastAsia="x-none"/>
        </w:rPr>
        <w:t xml:space="preserve"> правоприменительной практики контрольно-надзорной деятельности </w:t>
      </w:r>
      <w:r w:rsidRPr="00CE1F91">
        <w:rPr>
          <w:rFonts w:ascii="Times New Roman" w:eastAsia="Times New Roman" w:hAnsi="Times New Roman"/>
          <w:sz w:val="28"/>
          <w:szCs w:val="28"/>
          <w:lang w:val="x-none" w:eastAsia="x-none"/>
        </w:rPr>
        <w:t>контрольного (надзорного) органа</w:t>
      </w:r>
      <w:r>
        <w:rPr>
          <w:rFonts w:ascii="Times New Roman" w:eastAsia="Times New Roman" w:hAnsi="Times New Roman"/>
          <w:sz w:val="28"/>
          <w:szCs w:val="28"/>
          <w:lang w:val="x-none" w:eastAsia="x-none"/>
        </w:rPr>
        <w:t>, утвержд</w:t>
      </w:r>
      <w:r w:rsidRPr="00CE1F91">
        <w:rPr>
          <w:rFonts w:ascii="Times New Roman" w:eastAsia="Times New Roman" w:hAnsi="Times New Roman"/>
          <w:sz w:val="28"/>
          <w:szCs w:val="28"/>
          <w:lang w:val="x-none" w:eastAsia="x-none"/>
        </w:rPr>
        <w:t>аемый</w:t>
      </w:r>
      <w:r>
        <w:rPr>
          <w:rFonts w:ascii="Times New Roman" w:eastAsia="Times New Roman" w:hAnsi="Times New Roman"/>
          <w:sz w:val="28"/>
          <w:szCs w:val="28"/>
          <w:lang w:val="x-none" w:eastAsia="x-none"/>
        </w:rPr>
        <w:t xml:space="preserve"> приказом </w:t>
      </w:r>
      <w:r w:rsidRPr="00CE1F91">
        <w:rPr>
          <w:rFonts w:ascii="Times New Roman" w:eastAsia="Times New Roman" w:hAnsi="Times New Roman"/>
          <w:sz w:val="28"/>
          <w:szCs w:val="28"/>
          <w:lang w:val="x-none" w:eastAsia="x-none"/>
        </w:rPr>
        <w:t>Инспекции;</w:t>
      </w:r>
    </w:p>
    <w:p w:rsidR="00F47F74" w:rsidRPr="00CE1F91" w:rsidRDefault="00F47F74" w:rsidP="00F47F74">
      <w:pPr>
        <w:shd w:val="clear" w:color="auto" w:fill="FFFFFF"/>
        <w:spacing w:after="0" w:line="240" w:lineRule="auto"/>
        <w:ind w:firstLine="709"/>
        <w:jc w:val="both"/>
        <w:rPr>
          <w:rFonts w:ascii="Times New Roman" w:eastAsia="Times New Roman" w:hAnsi="Times New Roman"/>
          <w:sz w:val="28"/>
          <w:szCs w:val="28"/>
          <w:lang w:val="x-none" w:eastAsia="x-none"/>
        </w:rPr>
      </w:pPr>
      <w:r w:rsidRPr="00CE1F91">
        <w:rPr>
          <w:rFonts w:ascii="Times New Roman" w:eastAsia="Times New Roman" w:hAnsi="Times New Roman"/>
          <w:sz w:val="28"/>
          <w:szCs w:val="28"/>
          <w:lang w:val="x-none" w:eastAsia="x-none"/>
        </w:rPr>
        <w:t xml:space="preserve">6) </w:t>
      </w:r>
      <w:r>
        <w:rPr>
          <w:rFonts w:ascii="Times New Roman" w:eastAsia="Times New Roman" w:hAnsi="Times New Roman"/>
          <w:sz w:val="28"/>
          <w:szCs w:val="28"/>
          <w:lang w:eastAsia="x-none"/>
        </w:rPr>
        <w:t>с</w:t>
      </w:r>
      <w:r w:rsidRPr="00CE1F91">
        <w:rPr>
          <w:rFonts w:ascii="Times New Roman" w:eastAsia="Times New Roman" w:hAnsi="Times New Roman"/>
          <w:sz w:val="28"/>
          <w:szCs w:val="28"/>
          <w:lang w:val="x-none" w:eastAsia="x-none"/>
        </w:rPr>
        <w:t>ведения о способах получения консультаций по вопросам соблюдения обязательных требований</w:t>
      </w:r>
    </w:p>
    <w:p w:rsidR="00F47F74" w:rsidRDefault="00F47F74" w:rsidP="00F47F74">
      <w:pPr>
        <w:shd w:val="clear" w:color="auto" w:fill="FFFFFF"/>
        <w:spacing w:after="0" w:line="240" w:lineRule="auto"/>
        <w:ind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 xml:space="preserve">В соответствии со статьей 45 Федерального закона № 248-ФЗ, а также </w:t>
      </w:r>
      <w:r>
        <w:rPr>
          <w:rFonts w:ascii="Times New Roman" w:eastAsia="Times New Roman" w:hAnsi="Times New Roman"/>
          <w:sz w:val="28"/>
          <w:szCs w:val="28"/>
          <w:lang w:eastAsia="x-none"/>
        </w:rPr>
        <w:br/>
        <w:t xml:space="preserve">с учетом особенностей осуществления и введения ограничений на проведение контрольных (надзорных) мероприятий, предусмотренных постановлением Правительства от 10.03.2022 № 336 «Об особенностях организации </w:t>
      </w:r>
      <w:r>
        <w:rPr>
          <w:rFonts w:ascii="Times New Roman" w:eastAsia="Times New Roman" w:hAnsi="Times New Roman"/>
          <w:sz w:val="28"/>
          <w:szCs w:val="28"/>
          <w:lang w:eastAsia="x-none"/>
        </w:rPr>
        <w:br/>
        <w:t xml:space="preserve">и осуществления» были проведены следующие профилактические мероприятия (по состоянию на </w:t>
      </w:r>
      <w:r w:rsidR="0004339D" w:rsidRPr="0004339D">
        <w:rPr>
          <w:rFonts w:ascii="Times New Roman" w:eastAsia="Times New Roman" w:hAnsi="Times New Roman"/>
          <w:sz w:val="28"/>
          <w:szCs w:val="28"/>
          <w:lang w:eastAsia="x-none"/>
        </w:rPr>
        <w:t>25</w:t>
      </w:r>
      <w:r>
        <w:rPr>
          <w:rFonts w:ascii="Times New Roman" w:eastAsia="Times New Roman" w:hAnsi="Times New Roman"/>
          <w:sz w:val="28"/>
          <w:szCs w:val="28"/>
          <w:lang w:eastAsia="x-none"/>
        </w:rPr>
        <w:t>.</w:t>
      </w:r>
      <w:r w:rsidR="0004339D" w:rsidRPr="0004339D">
        <w:rPr>
          <w:rFonts w:ascii="Times New Roman" w:eastAsia="Times New Roman" w:hAnsi="Times New Roman"/>
          <w:sz w:val="28"/>
          <w:szCs w:val="28"/>
          <w:lang w:eastAsia="x-none"/>
        </w:rPr>
        <w:t>09</w:t>
      </w:r>
      <w:r>
        <w:rPr>
          <w:rFonts w:ascii="Times New Roman" w:eastAsia="Times New Roman" w:hAnsi="Times New Roman"/>
          <w:sz w:val="28"/>
          <w:szCs w:val="28"/>
          <w:lang w:eastAsia="x-none"/>
        </w:rPr>
        <w:t>.202</w:t>
      </w:r>
      <w:r w:rsidR="0004339D" w:rsidRPr="0004339D">
        <w:rPr>
          <w:rFonts w:ascii="Times New Roman" w:eastAsia="Times New Roman" w:hAnsi="Times New Roman"/>
          <w:sz w:val="28"/>
          <w:szCs w:val="28"/>
          <w:lang w:eastAsia="x-none"/>
        </w:rPr>
        <w:t>5</w:t>
      </w:r>
      <w:r>
        <w:rPr>
          <w:rFonts w:ascii="Times New Roman" w:eastAsia="Times New Roman" w:hAnsi="Times New Roman"/>
          <w:sz w:val="28"/>
          <w:szCs w:val="28"/>
          <w:lang w:eastAsia="x-none"/>
        </w:rPr>
        <w:t>):</w:t>
      </w:r>
    </w:p>
    <w:p w:rsidR="00A86C0C" w:rsidRDefault="00F47F74" w:rsidP="00A86C0C">
      <w:pPr>
        <w:pStyle w:val="a5"/>
        <w:numPr>
          <w:ilvl w:val="0"/>
          <w:numId w:val="15"/>
        </w:numPr>
        <w:shd w:val="clear" w:color="auto" w:fill="FFFFFF"/>
        <w:spacing w:after="0" w:line="240" w:lineRule="auto"/>
        <w:ind w:left="0" w:firstLine="709"/>
        <w:jc w:val="both"/>
        <w:rPr>
          <w:rFonts w:ascii="Times New Roman" w:eastAsia="Times New Roman" w:hAnsi="Times New Roman"/>
          <w:sz w:val="28"/>
          <w:szCs w:val="28"/>
          <w:lang w:eastAsia="x-none"/>
        </w:rPr>
      </w:pPr>
      <w:r w:rsidRPr="00A86C0C">
        <w:rPr>
          <w:rFonts w:ascii="Times New Roman" w:eastAsia="Times New Roman" w:hAnsi="Times New Roman"/>
          <w:sz w:val="28"/>
          <w:szCs w:val="28"/>
          <w:lang w:eastAsia="x-none"/>
        </w:rPr>
        <w:t>информирование – постоянно;</w:t>
      </w:r>
    </w:p>
    <w:p w:rsidR="00A86C0C" w:rsidRDefault="00F47F74" w:rsidP="00A86C0C">
      <w:pPr>
        <w:pStyle w:val="a5"/>
        <w:numPr>
          <w:ilvl w:val="0"/>
          <w:numId w:val="15"/>
        </w:numPr>
        <w:shd w:val="clear" w:color="auto" w:fill="FFFFFF"/>
        <w:spacing w:after="0" w:line="240" w:lineRule="auto"/>
        <w:ind w:left="0" w:firstLine="709"/>
        <w:jc w:val="both"/>
        <w:rPr>
          <w:rFonts w:ascii="Times New Roman" w:eastAsia="Times New Roman" w:hAnsi="Times New Roman"/>
          <w:sz w:val="28"/>
          <w:szCs w:val="28"/>
          <w:lang w:eastAsia="x-none"/>
        </w:rPr>
      </w:pPr>
      <w:r w:rsidRPr="00A86C0C">
        <w:rPr>
          <w:rFonts w:ascii="Times New Roman" w:eastAsia="Times New Roman" w:hAnsi="Times New Roman"/>
          <w:sz w:val="28"/>
          <w:szCs w:val="28"/>
          <w:lang w:eastAsia="x-none"/>
        </w:rPr>
        <w:t>обобщение правоприменительной практики – 1 мероприятие;</w:t>
      </w:r>
    </w:p>
    <w:p w:rsidR="00A86C0C" w:rsidRDefault="00F47F74" w:rsidP="00A86C0C">
      <w:pPr>
        <w:pStyle w:val="a5"/>
        <w:numPr>
          <w:ilvl w:val="0"/>
          <w:numId w:val="15"/>
        </w:numPr>
        <w:shd w:val="clear" w:color="auto" w:fill="FFFFFF"/>
        <w:spacing w:after="0" w:line="240" w:lineRule="auto"/>
        <w:ind w:left="0" w:firstLine="709"/>
        <w:jc w:val="both"/>
        <w:rPr>
          <w:rFonts w:ascii="Times New Roman" w:eastAsia="Times New Roman" w:hAnsi="Times New Roman"/>
          <w:sz w:val="28"/>
          <w:szCs w:val="28"/>
          <w:lang w:eastAsia="x-none"/>
        </w:rPr>
      </w:pPr>
      <w:r w:rsidRPr="00A86C0C">
        <w:rPr>
          <w:rFonts w:ascii="Times New Roman" w:eastAsia="Times New Roman" w:hAnsi="Times New Roman"/>
          <w:sz w:val="28"/>
          <w:szCs w:val="28"/>
          <w:lang w:eastAsia="x-none"/>
        </w:rPr>
        <w:t xml:space="preserve">объявлено </w:t>
      </w:r>
      <w:r w:rsidR="0004339D" w:rsidRPr="0004339D">
        <w:rPr>
          <w:rFonts w:ascii="Times New Roman" w:eastAsia="Times New Roman" w:hAnsi="Times New Roman"/>
          <w:sz w:val="28"/>
          <w:szCs w:val="28"/>
          <w:lang w:eastAsia="x-none"/>
        </w:rPr>
        <w:t>3</w:t>
      </w:r>
      <w:r w:rsidRPr="00A86C0C">
        <w:rPr>
          <w:rFonts w:ascii="Times New Roman" w:eastAsia="Times New Roman" w:hAnsi="Times New Roman"/>
          <w:sz w:val="28"/>
          <w:szCs w:val="28"/>
          <w:lang w:eastAsia="x-none"/>
        </w:rPr>
        <w:t xml:space="preserve"> предостережени</w:t>
      </w:r>
      <w:r w:rsidR="0004339D">
        <w:rPr>
          <w:rFonts w:ascii="Times New Roman" w:eastAsia="Times New Roman" w:hAnsi="Times New Roman"/>
          <w:sz w:val="28"/>
          <w:szCs w:val="28"/>
          <w:lang w:eastAsia="x-none"/>
        </w:rPr>
        <w:t>я</w:t>
      </w:r>
      <w:r w:rsidRPr="00A86C0C">
        <w:rPr>
          <w:rFonts w:ascii="Times New Roman" w:eastAsia="Times New Roman" w:hAnsi="Times New Roman"/>
          <w:sz w:val="28"/>
          <w:szCs w:val="28"/>
          <w:lang w:eastAsia="x-none"/>
        </w:rPr>
        <w:t xml:space="preserve"> о недопустимости нарушения обязательных требований;</w:t>
      </w:r>
    </w:p>
    <w:p w:rsidR="00A86C0C" w:rsidRDefault="0004339D" w:rsidP="00A86C0C">
      <w:pPr>
        <w:pStyle w:val="a5"/>
        <w:numPr>
          <w:ilvl w:val="0"/>
          <w:numId w:val="15"/>
        </w:numPr>
        <w:shd w:val="clear" w:color="auto" w:fill="FFFFFF"/>
        <w:spacing w:after="0" w:line="240" w:lineRule="auto"/>
        <w:ind w:left="0"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val="en-US" w:eastAsia="x-none"/>
        </w:rPr>
        <w:t>15</w:t>
      </w:r>
      <w:r w:rsidR="00F47F74" w:rsidRPr="00A86C0C">
        <w:rPr>
          <w:rFonts w:ascii="Times New Roman" w:eastAsia="Times New Roman" w:hAnsi="Times New Roman"/>
          <w:sz w:val="28"/>
          <w:szCs w:val="28"/>
          <w:lang w:eastAsia="x-none"/>
        </w:rPr>
        <w:t xml:space="preserve"> консультирований;</w:t>
      </w:r>
    </w:p>
    <w:p w:rsidR="00F47F74" w:rsidRDefault="00F47F74" w:rsidP="00F47F7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должностными лицами Инспекции в 202</w:t>
      </w:r>
      <w:r w:rsidR="0004339D" w:rsidRPr="0004339D">
        <w:rPr>
          <w:rFonts w:ascii="Times New Roman" w:hAnsi="Times New Roman" w:cs="Times New Roman"/>
          <w:sz w:val="28"/>
          <w:szCs w:val="28"/>
        </w:rPr>
        <w:t>5</w:t>
      </w:r>
      <w:r>
        <w:rPr>
          <w:rFonts w:ascii="Times New Roman" w:hAnsi="Times New Roman" w:cs="Times New Roman"/>
          <w:sz w:val="28"/>
          <w:szCs w:val="28"/>
        </w:rPr>
        <w:t xml:space="preserve"> году (на </w:t>
      </w:r>
      <w:r w:rsidR="0004339D" w:rsidRPr="0004339D">
        <w:rPr>
          <w:rFonts w:ascii="Times New Roman" w:hAnsi="Times New Roman" w:cs="Times New Roman"/>
          <w:sz w:val="28"/>
          <w:szCs w:val="28"/>
        </w:rPr>
        <w:t>25</w:t>
      </w:r>
      <w:r>
        <w:rPr>
          <w:rFonts w:ascii="Times New Roman" w:hAnsi="Times New Roman" w:cs="Times New Roman"/>
          <w:sz w:val="28"/>
          <w:szCs w:val="28"/>
        </w:rPr>
        <w:t>.</w:t>
      </w:r>
      <w:r w:rsidR="0004339D" w:rsidRPr="0004339D">
        <w:rPr>
          <w:rFonts w:ascii="Times New Roman" w:hAnsi="Times New Roman" w:cs="Times New Roman"/>
          <w:sz w:val="28"/>
          <w:szCs w:val="28"/>
        </w:rPr>
        <w:t>09</w:t>
      </w:r>
      <w:r>
        <w:rPr>
          <w:rFonts w:ascii="Times New Roman" w:hAnsi="Times New Roman" w:cs="Times New Roman"/>
          <w:sz w:val="28"/>
          <w:szCs w:val="28"/>
        </w:rPr>
        <w:t>.202</w:t>
      </w:r>
      <w:r w:rsidR="0004339D" w:rsidRPr="0004339D">
        <w:rPr>
          <w:rFonts w:ascii="Times New Roman" w:hAnsi="Times New Roman" w:cs="Times New Roman"/>
          <w:sz w:val="28"/>
          <w:szCs w:val="28"/>
        </w:rPr>
        <w:t>5</w:t>
      </w:r>
      <w:r>
        <w:rPr>
          <w:rFonts w:ascii="Times New Roman" w:hAnsi="Times New Roman" w:cs="Times New Roman"/>
          <w:sz w:val="28"/>
          <w:szCs w:val="28"/>
        </w:rPr>
        <w:t xml:space="preserve">) проведено </w:t>
      </w:r>
      <w:r w:rsidR="0004339D">
        <w:rPr>
          <w:rFonts w:ascii="Times New Roman" w:hAnsi="Times New Roman" w:cs="Times New Roman"/>
          <w:sz w:val="28"/>
          <w:szCs w:val="28"/>
        </w:rPr>
        <w:t>8</w:t>
      </w:r>
      <w:r>
        <w:rPr>
          <w:rFonts w:ascii="Times New Roman" w:hAnsi="Times New Roman" w:cs="Times New Roman"/>
          <w:sz w:val="28"/>
          <w:szCs w:val="28"/>
        </w:rPr>
        <w:t xml:space="preserve"> контрольно-надзорных мероприятий без взаимоде</w:t>
      </w:r>
      <w:r w:rsidR="009F19C2">
        <w:rPr>
          <w:rFonts w:ascii="Times New Roman" w:hAnsi="Times New Roman" w:cs="Times New Roman"/>
          <w:sz w:val="28"/>
          <w:szCs w:val="28"/>
        </w:rPr>
        <w:t>йствия с контролируемыми лицами,</w:t>
      </w:r>
      <w:r w:rsidR="0004339D">
        <w:rPr>
          <w:rFonts w:ascii="Times New Roman" w:hAnsi="Times New Roman" w:cs="Times New Roman"/>
          <w:sz w:val="28"/>
          <w:szCs w:val="28"/>
        </w:rPr>
        <w:t xml:space="preserve"> </w:t>
      </w:r>
      <w:proofErr w:type="gramStart"/>
      <w:r w:rsidR="009F19C2">
        <w:rPr>
          <w:rFonts w:ascii="Times New Roman" w:hAnsi="Times New Roman" w:cs="Times New Roman"/>
          <w:sz w:val="28"/>
          <w:szCs w:val="28"/>
        </w:rPr>
        <w:t xml:space="preserve">в </w:t>
      </w:r>
      <w:r>
        <w:rPr>
          <w:rFonts w:ascii="Times New Roman" w:hAnsi="Times New Roman" w:cs="Times New Roman"/>
          <w:sz w:val="28"/>
          <w:szCs w:val="28"/>
        </w:rPr>
        <w:t xml:space="preserve"> ходе</w:t>
      </w:r>
      <w:proofErr w:type="gramEnd"/>
      <w:r>
        <w:rPr>
          <w:rFonts w:ascii="Times New Roman" w:hAnsi="Times New Roman" w:cs="Times New Roman"/>
          <w:sz w:val="28"/>
          <w:szCs w:val="28"/>
        </w:rPr>
        <w:t xml:space="preserve"> </w:t>
      </w:r>
      <w:r w:rsidR="009F19C2">
        <w:rPr>
          <w:rFonts w:ascii="Times New Roman" w:hAnsi="Times New Roman" w:cs="Times New Roman"/>
          <w:sz w:val="28"/>
          <w:szCs w:val="28"/>
        </w:rPr>
        <w:t xml:space="preserve">которых было </w:t>
      </w:r>
      <w:r w:rsidRPr="00C32BEC">
        <w:rPr>
          <w:rFonts w:ascii="Times New Roman" w:hAnsi="Times New Roman" w:cs="Times New Roman"/>
          <w:sz w:val="28"/>
          <w:szCs w:val="28"/>
        </w:rPr>
        <w:t xml:space="preserve">выявлено </w:t>
      </w:r>
      <w:r w:rsidR="00A64AE2">
        <w:rPr>
          <w:rFonts w:ascii="Times New Roman" w:hAnsi="Times New Roman" w:cs="Times New Roman"/>
          <w:sz w:val="28"/>
          <w:szCs w:val="28"/>
        </w:rPr>
        <w:t>7</w:t>
      </w:r>
      <w:r w:rsidRPr="00C32BEC">
        <w:rPr>
          <w:rFonts w:ascii="Times New Roman" w:hAnsi="Times New Roman" w:cs="Times New Roman"/>
          <w:sz w:val="28"/>
          <w:szCs w:val="28"/>
        </w:rPr>
        <w:t xml:space="preserve"> нарушений.</w:t>
      </w:r>
    </w:p>
    <w:p w:rsidR="00C646D7" w:rsidRDefault="00C646D7" w:rsidP="00C646D7">
      <w:pPr>
        <w:spacing w:after="0" w:line="240" w:lineRule="auto"/>
        <w:ind w:firstLine="709"/>
        <w:jc w:val="both"/>
        <w:rPr>
          <w:rFonts w:ascii="Times New Roman" w:hAnsi="Times New Roman" w:cs="Times New Roman"/>
          <w:sz w:val="28"/>
          <w:szCs w:val="28"/>
        </w:rPr>
      </w:pPr>
      <w:r w:rsidRPr="00C646D7">
        <w:rPr>
          <w:rFonts w:ascii="Times New Roman" w:hAnsi="Times New Roman" w:cs="Times New Roman"/>
          <w:sz w:val="28"/>
          <w:szCs w:val="28"/>
        </w:rPr>
        <w:lastRenderedPageBreak/>
        <w:t xml:space="preserve">За нарушение требований законодательства об участии в долевом строительстве многоквартирных домов и (или) иных объектов недвижимости, а </w:t>
      </w:r>
      <w:proofErr w:type="gramStart"/>
      <w:r w:rsidRPr="00C646D7">
        <w:rPr>
          <w:rFonts w:ascii="Times New Roman" w:hAnsi="Times New Roman" w:cs="Times New Roman"/>
          <w:sz w:val="28"/>
          <w:szCs w:val="28"/>
        </w:rPr>
        <w:t>также  нарушения</w:t>
      </w:r>
      <w:proofErr w:type="gramEnd"/>
      <w:r w:rsidRPr="00C646D7">
        <w:rPr>
          <w:rFonts w:ascii="Times New Roman" w:hAnsi="Times New Roman" w:cs="Times New Roman"/>
          <w:sz w:val="28"/>
          <w:szCs w:val="28"/>
        </w:rPr>
        <w:t xml:space="preserve"> порядка размещения информации в единой информационной системе жилищного строительства предусмотрена административная ответственность по статьям 14.28 и 13.19.3 КоАП РФ соответственно.</w:t>
      </w:r>
    </w:p>
    <w:p w:rsidR="00C646D7" w:rsidRDefault="00C646D7" w:rsidP="00C646D7">
      <w:pPr>
        <w:spacing w:after="0" w:line="240" w:lineRule="auto"/>
        <w:ind w:firstLine="709"/>
        <w:jc w:val="both"/>
        <w:rPr>
          <w:rFonts w:ascii="Times New Roman" w:hAnsi="Times New Roman" w:cs="Times New Roman"/>
          <w:sz w:val="28"/>
          <w:szCs w:val="28"/>
        </w:rPr>
      </w:pPr>
      <w:bookmarkStart w:id="0" w:name="_GoBack"/>
      <w:bookmarkEnd w:id="0"/>
      <w:r w:rsidRPr="00C646D7">
        <w:rPr>
          <w:rFonts w:ascii="Times New Roman" w:hAnsi="Times New Roman" w:cs="Times New Roman"/>
          <w:sz w:val="28"/>
          <w:szCs w:val="28"/>
        </w:rPr>
        <w:t xml:space="preserve">Так, за </w:t>
      </w:r>
      <w:r>
        <w:rPr>
          <w:rFonts w:ascii="Times New Roman" w:hAnsi="Times New Roman" w:cs="Times New Roman"/>
          <w:sz w:val="28"/>
          <w:szCs w:val="28"/>
        </w:rPr>
        <w:t>9</w:t>
      </w:r>
      <w:r w:rsidRPr="00C646D7">
        <w:rPr>
          <w:rFonts w:ascii="Times New Roman" w:hAnsi="Times New Roman" w:cs="Times New Roman"/>
          <w:sz w:val="28"/>
          <w:szCs w:val="28"/>
        </w:rPr>
        <w:t xml:space="preserve"> месяцев 2025 года</w:t>
      </w:r>
      <w:r>
        <w:rPr>
          <w:rFonts w:ascii="Times New Roman" w:hAnsi="Times New Roman" w:cs="Times New Roman"/>
          <w:sz w:val="28"/>
          <w:szCs w:val="28"/>
        </w:rPr>
        <w:t xml:space="preserve"> (по состоянию на 26.09.2025)</w:t>
      </w:r>
      <w:r w:rsidRPr="00C646D7">
        <w:rPr>
          <w:rFonts w:ascii="Times New Roman" w:hAnsi="Times New Roman" w:cs="Times New Roman"/>
          <w:sz w:val="28"/>
          <w:szCs w:val="28"/>
        </w:rPr>
        <w:t xml:space="preserve"> за нарушения требований законодательства об участии в долевом строительстве многоквартирных домов и (или) иных объектов недвижимости Инспекцией вынесено 2 постановлени</w:t>
      </w:r>
      <w:r>
        <w:rPr>
          <w:rFonts w:ascii="Times New Roman" w:hAnsi="Times New Roman" w:cs="Times New Roman"/>
          <w:sz w:val="28"/>
          <w:szCs w:val="28"/>
        </w:rPr>
        <w:t xml:space="preserve">я </w:t>
      </w:r>
      <w:r w:rsidRPr="00C646D7">
        <w:rPr>
          <w:rFonts w:ascii="Times New Roman" w:hAnsi="Times New Roman" w:cs="Times New Roman"/>
          <w:sz w:val="28"/>
          <w:szCs w:val="28"/>
        </w:rPr>
        <w:t>по дел</w:t>
      </w:r>
      <w:r>
        <w:rPr>
          <w:rFonts w:ascii="Times New Roman" w:hAnsi="Times New Roman" w:cs="Times New Roman"/>
          <w:sz w:val="28"/>
          <w:szCs w:val="28"/>
        </w:rPr>
        <w:t>ам</w:t>
      </w:r>
      <w:r w:rsidRPr="00C646D7">
        <w:rPr>
          <w:rFonts w:ascii="Times New Roman" w:hAnsi="Times New Roman" w:cs="Times New Roman"/>
          <w:sz w:val="28"/>
          <w:szCs w:val="28"/>
        </w:rPr>
        <w:t xml:space="preserve"> об административных правонарушениях</w:t>
      </w:r>
      <w:r>
        <w:rPr>
          <w:rFonts w:ascii="Times New Roman" w:hAnsi="Times New Roman" w:cs="Times New Roman"/>
          <w:sz w:val="28"/>
          <w:szCs w:val="28"/>
        </w:rPr>
        <w:t xml:space="preserve"> по статье 14.28 КоАП РФ на сумму 10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rPr>
        <w:t xml:space="preserve">., 1 </w:t>
      </w:r>
      <w:r w:rsidRPr="00C646D7">
        <w:rPr>
          <w:rFonts w:ascii="Times New Roman" w:hAnsi="Times New Roman" w:cs="Times New Roman"/>
          <w:sz w:val="28"/>
          <w:szCs w:val="28"/>
        </w:rPr>
        <w:t>постановлени</w:t>
      </w:r>
      <w:r>
        <w:rPr>
          <w:rFonts w:ascii="Times New Roman" w:hAnsi="Times New Roman" w:cs="Times New Roman"/>
          <w:sz w:val="28"/>
          <w:szCs w:val="28"/>
        </w:rPr>
        <w:t>е</w:t>
      </w:r>
      <w:r>
        <w:rPr>
          <w:rFonts w:ascii="Times New Roman" w:hAnsi="Times New Roman" w:cs="Times New Roman"/>
          <w:sz w:val="28"/>
          <w:szCs w:val="28"/>
        </w:rPr>
        <w:t xml:space="preserve"> </w:t>
      </w:r>
      <w:r w:rsidRPr="00C646D7">
        <w:rPr>
          <w:rFonts w:ascii="Times New Roman" w:hAnsi="Times New Roman" w:cs="Times New Roman"/>
          <w:sz w:val="28"/>
          <w:szCs w:val="28"/>
        </w:rPr>
        <w:t>по дел</w:t>
      </w:r>
      <w:r>
        <w:rPr>
          <w:rFonts w:ascii="Times New Roman" w:hAnsi="Times New Roman" w:cs="Times New Roman"/>
          <w:sz w:val="28"/>
          <w:szCs w:val="28"/>
        </w:rPr>
        <w:t>у</w:t>
      </w:r>
      <w:r w:rsidRPr="00C646D7">
        <w:rPr>
          <w:rFonts w:ascii="Times New Roman" w:hAnsi="Times New Roman" w:cs="Times New Roman"/>
          <w:sz w:val="28"/>
          <w:szCs w:val="28"/>
        </w:rPr>
        <w:t xml:space="preserve"> об административных правонарушениях</w:t>
      </w:r>
      <w:r>
        <w:rPr>
          <w:rFonts w:ascii="Times New Roman" w:hAnsi="Times New Roman" w:cs="Times New Roman"/>
          <w:sz w:val="28"/>
          <w:szCs w:val="28"/>
        </w:rPr>
        <w:t xml:space="preserve"> по </w:t>
      </w:r>
      <w:r>
        <w:rPr>
          <w:rFonts w:ascii="Times New Roman" w:hAnsi="Times New Roman" w:cs="Times New Roman"/>
          <w:sz w:val="28"/>
          <w:szCs w:val="28"/>
        </w:rPr>
        <w:t>части 1 статьи 13.19.3 в виде предупреждения.</w:t>
      </w:r>
    </w:p>
    <w:p w:rsidR="00F47F74" w:rsidRDefault="00F47F74" w:rsidP="00F47F74">
      <w:pPr>
        <w:spacing w:line="240" w:lineRule="auto"/>
        <w:ind w:firstLine="709"/>
        <w:jc w:val="both"/>
        <w:rPr>
          <w:rFonts w:ascii="Times New Roman" w:hAnsi="Times New Roman" w:cs="Times New Roman"/>
          <w:sz w:val="28"/>
          <w:szCs w:val="28"/>
        </w:rPr>
      </w:pPr>
    </w:p>
    <w:tbl>
      <w:tblPr>
        <w:tblStyle w:val="a3"/>
        <w:tblW w:w="10060" w:type="dxa"/>
        <w:tblLook w:val="04A0" w:firstRow="1" w:lastRow="0" w:firstColumn="1" w:lastColumn="0" w:noHBand="0" w:noVBand="1"/>
      </w:tblPr>
      <w:tblGrid>
        <w:gridCol w:w="5033"/>
        <w:gridCol w:w="1126"/>
        <w:gridCol w:w="1126"/>
        <w:gridCol w:w="1031"/>
        <w:gridCol w:w="1744"/>
      </w:tblGrid>
      <w:tr w:rsidR="0004339D" w:rsidTr="00C32BEC">
        <w:tc>
          <w:tcPr>
            <w:tcW w:w="5033" w:type="dxa"/>
          </w:tcPr>
          <w:p w:rsidR="0004339D" w:rsidRDefault="0004339D" w:rsidP="0004339D">
            <w:pPr>
              <w:pStyle w:val="Default"/>
              <w:rPr>
                <w:sz w:val="28"/>
                <w:szCs w:val="28"/>
              </w:rPr>
            </w:pPr>
            <w:r>
              <w:rPr>
                <w:sz w:val="28"/>
                <w:szCs w:val="28"/>
              </w:rPr>
              <w:t xml:space="preserve">Наименование сведений </w:t>
            </w:r>
          </w:p>
        </w:tc>
        <w:tc>
          <w:tcPr>
            <w:tcW w:w="1126" w:type="dxa"/>
          </w:tcPr>
          <w:p w:rsidR="0004339D" w:rsidRPr="002D7424" w:rsidRDefault="0004339D" w:rsidP="0004339D">
            <w:pPr>
              <w:pStyle w:val="Default"/>
              <w:jc w:val="both"/>
              <w:rPr>
                <w:sz w:val="28"/>
                <w:szCs w:val="28"/>
              </w:rPr>
            </w:pPr>
            <w:r w:rsidRPr="002D7424">
              <w:rPr>
                <w:sz w:val="28"/>
                <w:szCs w:val="28"/>
              </w:rPr>
              <w:t>202</w:t>
            </w:r>
            <w:r>
              <w:rPr>
                <w:sz w:val="28"/>
                <w:szCs w:val="28"/>
              </w:rPr>
              <w:t>2 г.</w:t>
            </w:r>
          </w:p>
        </w:tc>
        <w:tc>
          <w:tcPr>
            <w:tcW w:w="1126" w:type="dxa"/>
          </w:tcPr>
          <w:p w:rsidR="0004339D" w:rsidRPr="002D7424" w:rsidRDefault="0004339D" w:rsidP="0004339D">
            <w:pPr>
              <w:pStyle w:val="Default"/>
              <w:jc w:val="both"/>
              <w:rPr>
                <w:sz w:val="28"/>
                <w:szCs w:val="28"/>
              </w:rPr>
            </w:pPr>
            <w:r w:rsidRPr="002D7424">
              <w:rPr>
                <w:sz w:val="28"/>
                <w:szCs w:val="28"/>
              </w:rPr>
              <w:t>202</w:t>
            </w:r>
            <w:r>
              <w:rPr>
                <w:sz w:val="28"/>
                <w:szCs w:val="28"/>
              </w:rPr>
              <w:t>3 г.</w:t>
            </w:r>
          </w:p>
        </w:tc>
        <w:tc>
          <w:tcPr>
            <w:tcW w:w="1031" w:type="dxa"/>
          </w:tcPr>
          <w:p w:rsidR="0004339D" w:rsidRPr="002D7424" w:rsidRDefault="0004339D" w:rsidP="0004339D">
            <w:pPr>
              <w:pStyle w:val="Default"/>
              <w:jc w:val="both"/>
              <w:rPr>
                <w:sz w:val="28"/>
                <w:szCs w:val="28"/>
                <w:highlight w:val="yellow"/>
              </w:rPr>
            </w:pPr>
            <w:r w:rsidRPr="00BE4AB7">
              <w:rPr>
                <w:sz w:val="28"/>
                <w:szCs w:val="28"/>
              </w:rPr>
              <w:t>202</w:t>
            </w:r>
            <w:r>
              <w:rPr>
                <w:sz w:val="28"/>
                <w:szCs w:val="28"/>
              </w:rPr>
              <w:t xml:space="preserve">4 г. </w:t>
            </w:r>
          </w:p>
        </w:tc>
        <w:tc>
          <w:tcPr>
            <w:tcW w:w="1744" w:type="dxa"/>
          </w:tcPr>
          <w:p w:rsidR="0004339D" w:rsidRPr="00BE4AB7" w:rsidRDefault="0004339D" w:rsidP="0004339D">
            <w:pPr>
              <w:pStyle w:val="Default"/>
              <w:jc w:val="both"/>
              <w:rPr>
                <w:sz w:val="28"/>
                <w:szCs w:val="28"/>
              </w:rPr>
            </w:pPr>
            <w:r>
              <w:rPr>
                <w:sz w:val="28"/>
                <w:szCs w:val="28"/>
              </w:rPr>
              <w:t>8</w:t>
            </w:r>
            <w:r w:rsidRPr="00BE4AB7">
              <w:rPr>
                <w:sz w:val="28"/>
                <w:szCs w:val="28"/>
              </w:rPr>
              <w:t xml:space="preserve"> мес.</w:t>
            </w:r>
            <w:r>
              <w:rPr>
                <w:sz w:val="28"/>
                <w:szCs w:val="28"/>
              </w:rPr>
              <w:t xml:space="preserve"> </w:t>
            </w:r>
            <w:r w:rsidRPr="00BE4AB7">
              <w:rPr>
                <w:sz w:val="28"/>
                <w:szCs w:val="28"/>
              </w:rPr>
              <w:t>202</w:t>
            </w:r>
            <w:r>
              <w:rPr>
                <w:sz w:val="28"/>
                <w:szCs w:val="28"/>
              </w:rPr>
              <w:t>5 г.</w:t>
            </w:r>
          </w:p>
        </w:tc>
      </w:tr>
      <w:tr w:rsidR="00796961" w:rsidTr="00C32BEC">
        <w:tc>
          <w:tcPr>
            <w:tcW w:w="5033" w:type="dxa"/>
          </w:tcPr>
          <w:p w:rsidR="00796961" w:rsidRDefault="00796961" w:rsidP="00F47F74">
            <w:pPr>
              <w:pStyle w:val="Default"/>
              <w:rPr>
                <w:sz w:val="28"/>
                <w:szCs w:val="28"/>
              </w:rPr>
            </w:pPr>
            <w:r w:rsidRPr="008D1CEE">
              <w:rPr>
                <w:sz w:val="28"/>
                <w:szCs w:val="28"/>
              </w:rPr>
              <w:t>Количество проведенных плановых проверок</w:t>
            </w:r>
          </w:p>
        </w:tc>
        <w:tc>
          <w:tcPr>
            <w:tcW w:w="1126" w:type="dxa"/>
          </w:tcPr>
          <w:p w:rsidR="00796961" w:rsidRDefault="00796961" w:rsidP="00F47F74">
            <w:pPr>
              <w:pStyle w:val="Default"/>
              <w:rPr>
                <w:sz w:val="28"/>
                <w:szCs w:val="28"/>
              </w:rPr>
            </w:pPr>
            <w:r>
              <w:rPr>
                <w:sz w:val="28"/>
                <w:szCs w:val="28"/>
              </w:rPr>
              <w:t>0</w:t>
            </w:r>
          </w:p>
        </w:tc>
        <w:tc>
          <w:tcPr>
            <w:tcW w:w="1126" w:type="dxa"/>
          </w:tcPr>
          <w:p w:rsidR="00796961" w:rsidRDefault="00796961" w:rsidP="00F47F74">
            <w:pPr>
              <w:pStyle w:val="Default"/>
              <w:rPr>
                <w:sz w:val="28"/>
                <w:szCs w:val="28"/>
              </w:rPr>
            </w:pPr>
            <w:r>
              <w:rPr>
                <w:sz w:val="28"/>
                <w:szCs w:val="28"/>
              </w:rPr>
              <w:t>0</w:t>
            </w:r>
          </w:p>
        </w:tc>
        <w:tc>
          <w:tcPr>
            <w:tcW w:w="1031" w:type="dxa"/>
          </w:tcPr>
          <w:p w:rsidR="00796961" w:rsidRDefault="00796961" w:rsidP="00F47F74">
            <w:pPr>
              <w:pStyle w:val="Default"/>
              <w:rPr>
                <w:sz w:val="28"/>
                <w:szCs w:val="28"/>
              </w:rPr>
            </w:pPr>
            <w:r>
              <w:rPr>
                <w:sz w:val="28"/>
                <w:szCs w:val="28"/>
              </w:rPr>
              <w:t>0</w:t>
            </w:r>
          </w:p>
        </w:tc>
        <w:tc>
          <w:tcPr>
            <w:tcW w:w="1744" w:type="dxa"/>
          </w:tcPr>
          <w:p w:rsidR="00796961" w:rsidRDefault="00C32BEC" w:rsidP="00F47F74">
            <w:pPr>
              <w:pStyle w:val="Default"/>
              <w:rPr>
                <w:sz w:val="28"/>
                <w:szCs w:val="28"/>
              </w:rPr>
            </w:pPr>
            <w:r>
              <w:rPr>
                <w:sz w:val="28"/>
                <w:szCs w:val="28"/>
              </w:rPr>
              <w:t>0</w:t>
            </w:r>
          </w:p>
        </w:tc>
      </w:tr>
      <w:tr w:rsidR="00796961" w:rsidTr="00C32BEC">
        <w:tc>
          <w:tcPr>
            <w:tcW w:w="5033" w:type="dxa"/>
          </w:tcPr>
          <w:p w:rsidR="00796961" w:rsidRDefault="00796961" w:rsidP="00F47F74">
            <w:pPr>
              <w:pStyle w:val="Default"/>
              <w:rPr>
                <w:sz w:val="28"/>
                <w:szCs w:val="28"/>
              </w:rPr>
            </w:pPr>
            <w:r>
              <w:rPr>
                <w:sz w:val="28"/>
                <w:szCs w:val="28"/>
              </w:rPr>
              <w:t>Количество проведенных внеплановых проверок</w:t>
            </w:r>
            <w:r w:rsidR="00C32BEC">
              <w:rPr>
                <w:sz w:val="28"/>
                <w:szCs w:val="28"/>
              </w:rPr>
              <w:t xml:space="preserve"> </w:t>
            </w:r>
          </w:p>
        </w:tc>
        <w:tc>
          <w:tcPr>
            <w:tcW w:w="1126" w:type="dxa"/>
          </w:tcPr>
          <w:p w:rsidR="00796961" w:rsidRDefault="00796961" w:rsidP="00F47F74">
            <w:pPr>
              <w:pStyle w:val="Default"/>
              <w:rPr>
                <w:sz w:val="28"/>
                <w:szCs w:val="28"/>
              </w:rPr>
            </w:pPr>
            <w:r>
              <w:rPr>
                <w:sz w:val="28"/>
                <w:szCs w:val="28"/>
              </w:rPr>
              <w:t>0</w:t>
            </w:r>
          </w:p>
        </w:tc>
        <w:tc>
          <w:tcPr>
            <w:tcW w:w="1126" w:type="dxa"/>
          </w:tcPr>
          <w:p w:rsidR="00796961" w:rsidRPr="00B95781" w:rsidRDefault="00C32BEC" w:rsidP="00F47F74">
            <w:pPr>
              <w:pStyle w:val="Default"/>
              <w:rPr>
                <w:color w:val="auto"/>
                <w:sz w:val="28"/>
                <w:szCs w:val="28"/>
              </w:rPr>
            </w:pPr>
            <w:r w:rsidRPr="00B95781">
              <w:rPr>
                <w:color w:val="auto"/>
                <w:sz w:val="28"/>
                <w:szCs w:val="28"/>
              </w:rPr>
              <w:t>0</w:t>
            </w:r>
          </w:p>
        </w:tc>
        <w:tc>
          <w:tcPr>
            <w:tcW w:w="1031" w:type="dxa"/>
          </w:tcPr>
          <w:p w:rsidR="00796961" w:rsidRPr="00B95781" w:rsidRDefault="00C32BEC" w:rsidP="00F47F74">
            <w:pPr>
              <w:pStyle w:val="Default"/>
              <w:rPr>
                <w:color w:val="auto"/>
                <w:sz w:val="28"/>
                <w:szCs w:val="28"/>
              </w:rPr>
            </w:pPr>
            <w:r w:rsidRPr="00B95781">
              <w:rPr>
                <w:color w:val="auto"/>
                <w:sz w:val="28"/>
                <w:szCs w:val="28"/>
              </w:rPr>
              <w:t>0</w:t>
            </w:r>
          </w:p>
        </w:tc>
        <w:tc>
          <w:tcPr>
            <w:tcW w:w="1744" w:type="dxa"/>
          </w:tcPr>
          <w:p w:rsidR="00796961" w:rsidRDefault="00C32BEC" w:rsidP="00F47F74">
            <w:pPr>
              <w:pStyle w:val="Default"/>
              <w:rPr>
                <w:sz w:val="28"/>
                <w:szCs w:val="28"/>
              </w:rPr>
            </w:pPr>
            <w:r>
              <w:rPr>
                <w:sz w:val="28"/>
                <w:szCs w:val="28"/>
              </w:rPr>
              <w:t>0</w:t>
            </w:r>
          </w:p>
        </w:tc>
      </w:tr>
      <w:tr w:rsidR="0004339D" w:rsidTr="00C32BEC">
        <w:tc>
          <w:tcPr>
            <w:tcW w:w="5033" w:type="dxa"/>
          </w:tcPr>
          <w:p w:rsidR="0004339D" w:rsidRDefault="0004339D" w:rsidP="0004339D">
            <w:pPr>
              <w:pStyle w:val="Default"/>
              <w:rPr>
                <w:sz w:val="28"/>
                <w:szCs w:val="28"/>
              </w:rPr>
            </w:pPr>
            <w:r>
              <w:rPr>
                <w:sz w:val="28"/>
                <w:szCs w:val="28"/>
              </w:rPr>
              <w:t xml:space="preserve">Количество проведенных проверок без взаимодействия с контролируемым лицом </w:t>
            </w:r>
          </w:p>
        </w:tc>
        <w:tc>
          <w:tcPr>
            <w:tcW w:w="1126" w:type="dxa"/>
          </w:tcPr>
          <w:p w:rsidR="0004339D" w:rsidRPr="00B95781" w:rsidRDefault="0004339D" w:rsidP="0004339D">
            <w:pPr>
              <w:pStyle w:val="Default"/>
              <w:rPr>
                <w:color w:val="auto"/>
                <w:sz w:val="28"/>
                <w:szCs w:val="28"/>
              </w:rPr>
            </w:pPr>
            <w:r w:rsidRPr="00B95781">
              <w:rPr>
                <w:color w:val="auto"/>
                <w:sz w:val="28"/>
                <w:szCs w:val="28"/>
              </w:rPr>
              <w:t>7</w:t>
            </w:r>
          </w:p>
        </w:tc>
        <w:tc>
          <w:tcPr>
            <w:tcW w:w="1126" w:type="dxa"/>
          </w:tcPr>
          <w:p w:rsidR="0004339D" w:rsidRPr="00B95781" w:rsidRDefault="0004339D" w:rsidP="0004339D">
            <w:pPr>
              <w:pStyle w:val="Default"/>
              <w:rPr>
                <w:color w:val="auto"/>
                <w:sz w:val="28"/>
                <w:szCs w:val="28"/>
              </w:rPr>
            </w:pPr>
            <w:r w:rsidRPr="00B95781">
              <w:rPr>
                <w:color w:val="auto"/>
                <w:sz w:val="28"/>
                <w:szCs w:val="28"/>
              </w:rPr>
              <w:t>36</w:t>
            </w:r>
          </w:p>
        </w:tc>
        <w:tc>
          <w:tcPr>
            <w:tcW w:w="1031" w:type="dxa"/>
          </w:tcPr>
          <w:p w:rsidR="0004339D" w:rsidRDefault="0004339D" w:rsidP="0004339D">
            <w:pPr>
              <w:pStyle w:val="Default"/>
              <w:rPr>
                <w:sz w:val="28"/>
                <w:szCs w:val="28"/>
              </w:rPr>
            </w:pPr>
            <w:r>
              <w:rPr>
                <w:sz w:val="28"/>
                <w:szCs w:val="28"/>
              </w:rPr>
              <w:t>12</w:t>
            </w:r>
          </w:p>
        </w:tc>
        <w:tc>
          <w:tcPr>
            <w:tcW w:w="1744" w:type="dxa"/>
          </w:tcPr>
          <w:p w:rsidR="0004339D" w:rsidRDefault="0004339D" w:rsidP="0004339D">
            <w:pPr>
              <w:pStyle w:val="Default"/>
              <w:rPr>
                <w:sz w:val="28"/>
                <w:szCs w:val="28"/>
              </w:rPr>
            </w:pPr>
            <w:r>
              <w:rPr>
                <w:sz w:val="28"/>
                <w:szCs w:val="28"/>
              </w:rPr>
              <w:t>8</w:t>
            </w:r>
          </w:p>
        </w:tc>
      </w:tr>
      <w:tr w:rsidR="0004339D" w:rsidTr="00C32BEC">
        <w:trPr>
          <w:trHeight w:val="1266"/>
        </w:trPr>
        <w:tc>
          <w:tcPr>
            <w:tcW w:w="5033" w:type="dxa"/>
          </w:tcPr>
          <w:p w:rsidR="0004339D" w:rsidRPr="001F4A31" w:rsidRDefault="0004339D" w:rsidP="0004339D">
            <w:pPr>
              <w:jc w:val="both"/>
              <w:rPr>
                <w:rFonts w:ascii="Times New Roman" w:hAnsi="Times New Roman" w:cs="Times New Roman"/>
                <w:sz w:val="28"/>
                <w:szCs w:val="28"/>
              </w:rPr>
            </w:pPr>
            <w:r w:rsidRPr="00BA682D">
              <w:rPr>
                <w:rFonts w:ascii="Times New Roman" w:hAnsi="Times New Roman" w:cs="Times New Roman"/>
                <w:sz w:val="28"/>
                <w:szCs w:val="28"/>
              </w:rPr>
              <w:t>Количество проведенных мероприятий в соответствии со ста</w:t>
            </w:r>
            <w:r>
              <w:rPr>
                <w:rFonts w:ascii="Times New Roman" w:hAnsi="Times New Roman" w:cs="Times New Roman"/>
                <w:sz w:val="28"/>
                <w:szCs w:val="28"/>
              </w:rPr>
              <w:t>тьями КоАП Российской Федерации.</w:t>
            </w:r>
          </w:p>
        </w:tc>
        <w:tc>
          <w:tcPr>
            <w:tcW w:w="1126" w:type="dxa"/>
          </w:tcPr>
          <w:p w:rsidR="0004339D" w:rsidRDefault="0004339D" w:rsidP="0004339D">
            <w:pPr>
              <w:pStyle w:val="Default"/>
              <w:rPr>
                <w:sz w:val="28"/>
                <w:szCs w:val="28"/>
              </w:rPr>
            </w:pPr>
            <w:r>
              <w:rPr>
                <w:sz w:val="28"/>
                <w:szCs w:val="28"/>
              </w:rPr>
              <w:t>0</w:t>
            </w:r>
          </w:p>
        </w:tc>
        <w:tc>
          <w:tcPr>
            <w:tcW w:w="1126" w:type="dxa"/>
          </w:tcPr>
          <w:p w:rsidR="0004339D" w:rsidRDefault="0004339D" w:rsidP="0004339D">
            <w:pPr>
              <w:pStyle w:val="Default"/>
              <w:rPr>
                <w:sz w:val="28"/>
                <w:szCs w:val="28"/>
              </w:rPr>
            </w:pPr>
            <w:r>
              <w:rPr>
                <w:sz w:val="28"/>
                <w:szCs w:val="28"/>
              </w:rPr>
              <w:t>0</w:t>
            </w:r>
          </w:p>
        </w:tc>
        <w:tc>
          <w:tcPr>
            <w:tcW w:w="1031" w:type="dxa"/>
          </w:tcPr>
          <w:p w:rsidR="0004339D" w:rsidRDefault="0004339D" w:rsidP="0004339D">
            <w:pPr>
              <w:pStyle w:val="Default"/>
              <w:rPr>
                <w:sz w:val="28"/>
                <w:szCs w:val="28"/>
              </w:rPr>
            </w:pPr>
            <w:r>
              <w:rPr>
                <w:sz w:val="28"/>
                <w:szCs w:val="28"/>
              </w:rPr>
              <w:t>0</w:t>
            </w:r>
          </w:p>
        </w:tc>
        <w:tc>
          <w:tcPr>
            <w:tcW w:w="1744" w:type="dxa"/>
          </w:tcPr>
          <w:p w:rsidR="0004339D" w:rsidRDefault="0004339D" w:rsidP="0004339D">
            <w:pPr>
              <w:pStyle w:val="Default"/>
              <w:rPr>
                <w:sz w:val="28"/>
                <w:szCs w:val="28"/>
              </w:rPr>
            </w:pPr>
            <w:r>
              <w:rPr>
                <w:sz w:val="28"/>
                <w:szCs w:val="28"/>
              </w:rPr>
              <w:t>0</w:t>
            </w:r>
          </w:p>
        </w:tc>
      </w:tr>
      <w:tr w:rsidR="0004339D" w:rsidTr="00C32BEC">
        <w:trPr>
          <w:trHeight w:val="982"/>
        </w:trPr>
        <w:tc>
          <w:tcPr>
            <w:tcW w:w="5033" w:type="dxa"/>
          </w:tcPr>
          <w:p w:rsidR="0004339D" w:rsidRPr="00BA682D" w:rsidRDefault="0004339D" w:rsidP="0004339D">
            <w:pPr>
              <w:jc w:val="both"/>
              <w:rPr>
                <w:rFonts w:ascii="Times New Roman" w:hAnsi="Times New Roman" w:cs="Times New Roman"/>
                <w:sz w:val="28"/>
                <w:szCs w:val="28"/>
              </w:rPr>
            </w:pPr>
            <w:r w:rsidRPr="008D1CEE">
              <w:rPr>
                <w:rFonts w:ascii="Times New Roman" w:hAnsi="Times New Roman" w:cs="Times New Roman"/>
                <w:sz w:val="28"/>
                <w:szCs w:val="28"/>
              </w:rPr>
              <w:t>Количество проведенных мероприятий в</w:t>
            </w:r>
            <w:r>
              <w:rPr>
                <w:rFonts w:ascii="Times New Roman" w:hAnsi="Times New Roman" w:cs="Times New Roman"/>
                <w:sz w:val="28"/>
                <w:szCs w:val="28"/>
              </w:rPr>
              <w:t xml:space="preserve"> </w:t>
            </w:r>
            <w:r w:rsidRPr="008D1CEE">
              <w:rPr>
                <w:rFonts w:ascii="Times New Roman" w:hAnsi="Times New Roman" w:cs="Times New Roman"/>
                <w:sz w:val="28"/>
                <w:szCs w:val="28"/>
              </w:rPr>
              <w:t>соответствии со статьями КоАП Республики</w:t>
            </w:r>
            <w:r>
              <w:rPr>
                <w:rFonts w:ascii="Times New Roman" w:hAnsi="Times New Roman" w:cs="Times New Roman"/>
                <w:sz w:val="28"/>
                <w:szCs w:val="28"/>
              </w:rPr>
              <w:t xml:space="preserve"> </w:t>
            </w:r>
            <w:r w:rsidRPr="008D1CEE">
              <w:rPr>
                <w:rFonts w:ascii="Times New Roman" w:hAnsi="Times New Roman" w:cs="Times New Roman"/>
                <w:sz w:val="28"/>
                <w:szCs w:val="28"/>
              </w:rPr>
              <w:t>Татарстан (указать в разбивке по статьям КоАП</w:t>
            </w:r>
            <w:r>
              <w:rPr>
                <w:rFonts w:ascii="Times New Roman" w:hAnsi="Times New Roman" w:cs="Times New Roman"/>
                <w:sz w:val="28"/>
                <w:szCs w:val="28"/>
              </w:rPr>
              <w:t xml:space="preserve"> </w:t>
            </w:r>
            <w:r w:rsidRPr="008D1CEE">
              <w:rPr>
                <w:rFonts w:ascii="Times New Roman" w:hAnsi="Times New Roman" w:cs="Times New Roman"/>
                <w:sz w:val="28"/>
                <w:szCs w:val="28"/>
              </w:rPr>
              <w:t>Республики Татарстан)</w:t>
            </w:r>
          </w:p>
        </w:tc>
        <w:tc>
          <w:tcPr>
            <w:tcW w:w="1126" w:type="dxa"/>
          </w:tcPr>
          <w:p w:rsidR="0004339D" w:rsidRDefault="0004339D" w:rsidP="0004339D">
            <w:pPr>
              <w:pStyle w:val="Default"/>
              <w:rPr>
                <w:sz w:val="28"/>
                <w:szCs w:val="28"/>
              </w:rPr>
            </w:pPr>
            <w:r>
              <w:rPr>
                <w:sz w:val="28"/>
                <w:szCs w:val="28"/>
              </w:rPr>
              <w:t>0</w:t>
            </w:r>
          </w:p>
        </w:tc>
        <w:tc>
          <w:tcPr>
            <w:tcW w:w="1126" w:type="dxa"/>
          </w:tcPr>
          <w:p w:rsidR="0004339D" w:rsidRDefault="0004339D" w:rsidP="0004339D">
            <w:pPr>
              <w:pStyle w:val="Default"/>
              <w:rPr>
                <w:sz w:val="28"/>
                <w:szCs w:val="28"/>
              </w:rPr>
            </w:pPr>
            <w:r>
              <w:rPr>
                <w:sz w:val="28"/>
                <w:szCs w:val="28"/>
              </w:rPr>
              <w:t>0</w:t>
            </w:r>
          </w:p>
        </w:tc>
        <w:tc>
          <w:tcPr>
            <w:tcW w:w="1031" w:type="dxa"/>
          </w:tcPr>
          <w:p w:rsidR="0004339D" w:rsidRDefault="0004339D" w:rsidP="0004339D">
            <w:pPr>
              <w:pStyle w:val="Default"/>
              <w:rPr>
                <w:sz w:val="28"/>
                <w:szCs w:val="28"/>
              </w:rPr>
            </w:pPr>
            <w:r>
              <w:rPr>
                <w:sz w:val="28"/>
                <w:szCs w:val="28"/>
              </w:rPr>
              <w:t>0</w:t>
            </w:r>
          </w:p>
        </w:tc>
        <w:tc>
          <w:tcPr>
            <w:tcW w:w="1744" w:type="dxa"/>
          </w:tcPr>
          <w:p w:rsidR="0004339D" w:rsidRDefault="0004339D" w:rsidP="0004339D">
            <w:pPr>
              <w:pStyle w:val="Default"/>
              <w:rPr>
                <w:sz w:val="28"/>
                <w:szCs w:val="28"/>
              </w:rPr>
            </w:pPr>
            <w:r>
              <w:rPr>
                <w:sz w:val="28"/>
                <w:szCs w:val="28"/>
              </w:rPr>
              <w:t>0</w:t>
            </w:r>
          </w:p>
        </w:tc>
      </w:tr>
    </w:tbl>
    <w:p w:rsidR="00F47F74" w:rsidRDefault="00F47F74" w:rsidP="00F47F74">
      <w:pPr>
        <w:spacing w:line="240" w:lineRule="auto"/>
      </w:pPr>
    </w:p>
    <w:tbl>
      <w:tblPr>
        <w:tblStyle w:val="a3"/>
        <w:tblW w:w="10060" w:type="dxa"/>
        <w:tblLook w:val="04A0" w:firstRow="1" w:lastRow="0" w:firstColumn="1" w:lastColumn="0" w:noHBand="0" w:noVBand="1"/>
      </w:tblPr>
      <w:tblGrid>
        <w:gridCol w:w="4957"/>
        <w:gridCol w:w="1420"/>
        <w:gridCol w:w="1043"/>
        <w:gridCol w:w="1031"/>
        <w:gridCol w:w="1609"/>
      </w:tblGrid>
      <w:tr w:rsidR="0004339D" w:rsidTr="0004339D">
        <w:tc>
          <w:tcPr>
            <w:tcW w:w="4957" w:type="dxa"/>
          </w:tcPr>
          <w:p w:rsidR="0004339D" w:rsidRDefault="0004339D" w:rsidP="0004339D">
            <w:pPr>
              <w:pStyle w:val="Default"/>
              <w:rPr>
                <w:sz w:val="28"/>
                <w:szCs w:val="28"/>
              </w:rPr>
            </w:pPr>
            <w:r>
              <w:rPr>
                <w:sz w:val="28"/>
                <w:szCs w:val="28"/>
              </w:rPr>
              <w:t>Наименование сведений –</w:t>
            </w:r>
            <w:r w:rsidRPr="00414147">
              <w:rPr>
                <w:sz w:val="28"/>
                <w:szCs w:val="28"/>
              </w:rPr>
              <w:t xml:space="preserve"> </w:t>
            </w:r>
          </w:p>
          <w:p w:rsidR="0004339D" w:rsidRDefault="0004339D" w:rsidP="0004339D">
            <w:pPr>
              <w:pStyle w:val="Default"/>
              <w:rPr>
                <w:sz w:val="28"/>
                <w:szCs w:val="28"/>
              </w:rPr>
            </w:pPr>
            <w:r w:rsidRPr="00414147">
              <w:rPr>
                <w:sz w:val="28"/>
                <w:szCs w:val="28"/>
              </w:rPr>
              <w:t>Подконтрольные</w:t>
            </w:r>
            <w:r>
              <w:rPr>
                <w:sz w:val="28"/>
                <w:szCs w:val="28"/>
              </w:rPr>
              <w:t xml:space="preserve"> </w:t>
            </w:r>
            <w:r w:rsidRPr="00414147">
              <w:rPr>
                <w:sz w:val="28"/>
                <w:szCs w:val="28"/>
              </w:rPr>
              <w:t>субъекты</w:t>
            </w:r>
          </w:p>
        </w:tc>
        <w:tc>
          <w:tcPr>
            <w:tcW w:w="1420" w:type="dxa"/>
          </w:tcPr>
          <w:p w:rsidR="0004339D" w:rsidRPr="002D7424" w:rsidRDefault="0004339D" w:rsidP="0004339D">
            <w:pPr>
              <w:pStyle w:val="Default"/>
              <w:jc w:val="both"/>
              <w:rPr>
                <w:sz w:val="28"/>
                <w:szCs w:val="28"/>
              </w:rPr>
            </w:pPr>
            <w:r w:rsidRPr="002D7424">
              <w:rPr>
                <w:sz w:val="28"/>
                <w:szCs w:val="28"/>
              </w:rPr>
              <w:t>202</w:t>
            </w:r>
            <w:r>
              <w:rPr>
                <w:sz w:val="28"/>
                <w:szCs w:val="28"/>
              </w:rPr>
              <w:t>2 г.</w:t>
            </w:r>
          </w:p>
        </w:tc>
        <w:tc>
          <w:tcPr>
            <w:tcW w:w="1043" w:type="dxa"/>
          </w:tcPr>
          <w:p w:rsidR="0004339D" w:rsidRPr="002D7424" w:rsidRDefault="0004339D" w:rsidP="0004339D">
            <w:pPr>
              <w:pStyle w:val="Default"/>
              <w:jc w:val="both"/>
              <w:rPr>
                <w:sz w:val="28"/>
                <w:szCs w:val="28"/>
              </w:rPr>
            </w:pPr>
            <w:r w:rsidRPr="002D7424">
              <w:rPr>
                <w:sz w:val="28"/>
                <w:szCs w:val="28"/>
              </w:rPr>
              <w:t>202</w:t>
            </w:r>
            <w:r>
              <w:rPr>
                <w:sz w:val="28"/>
                <w:szCs w:val="28"/>
              </w:rPr>
              <w:t>3 г.</w:t>
            </w:r>
          </w:p>
        </w:tc>
        <w:tc>
          <w:tcPr>
            <w:tcW w:w="1031" w:type="dxa"/>
          </w:tcPr>
          <w:p w:rsidR="0004339D" w:rsidRPr="002D7424" w:rsidRDefault="0004339D" w:rsidP="0004339D">
            <w:pPr>
              <w:pStyle w:val="Default"/>
              <w:jc w:val="both"/>
              <w:rPr>
                <w:sz w:val="28"/>
                <w:szCs w:val="28"/>
                <w:highlight w:val="yellow"/>
              </w:rPr>
            </w:pPr>
            <w:r w:rsidRPr="00BE4AB7">
              <w:rPr>
                <w:sz w:val="28"/>
                <w:szCs w:val="28"/>
              </w:rPr>
              <w:t>202</w:t>
            </w:r>
            <w:r>
              <w:rPr>
                <w:sz w:val="28"/>
                <w:szCs w:val="28"/>
              </w:rPr>
              <w:t xml:space="preserve">4 г. </w:t>
            </w:r>
          </w:p>
        </w:tc>
        <w:tc>
          <w:tcPr>
            <w:tcW w:w="1609" w:type="dxa"/>
          </w:tcPr>
          <w:p w:rsidR="0004339D" w:rsidRPr="00BE4AB7" w:rsidRDefault="0004339D" w:rsidP="0004339D">
            <w:pPr>
              <w:pStyle w:val="Default"/>
              <w:jc w:val="both"/>
              <w:rPr>
                <w:sz w:val="28"/>
                <w:szCs w:val="28"/>
              </w:rPr>
            </w:pPr>
            <w:r>
              <w:rPr>
                <w:sz w:val="28"/>
                <w:szCs w:val="28"/>
              </w:rPr>
              <w:t>8</w:t>
            </w:r>
            <w:r w:rsidRPr="00BE4AB7">
              <w:rPr>
                <w:sz w:val="28"/>
                <w:szCs w:val="28"/>
              </w:rPr>
              <w:t xml:space="preserve"> мес.</w:t>
            </w:r>
            <w:r>
              <w:rPr>
                <w:sz w:val="28"/>
                <w:szCs w:val="28"/>
              </w:rPr>
              <w:t xml:space="preserve"> </w:t>
            </w:r>
            <w:r w:rsidRPr="00BE4AB7">
              <w:rPr>
                <w:sz w:val="28"/>
                <w:szCs w:val="28"/>
              </w:rPr>
              <w:t>202</w:t>
            </w:r>
            <w:r>
              <w:rPr>
                <w:sz w:val="28"/>
                <w:szCs w:val="28"/>
              </w:rPr>
              <w:t>5 г.</w:t>
            </w:r>
          </w:p>
        </w:tc>
      </w:tr>
      <w:tr w:rsidR="00B95781" w:rsidTr="0004339D">
        <w:tc>
          <w:tcPr>
            <w:tcW w:w="4957" w:type="dxa"/>
          </w:tcPr>
          <w:p w:rsidR="00B95781" w:rsidRDefault="00B95781" w:rsidP="0004339D">
            <w:pPr>
              <w:pStyle w:val="Default"/>
              <w:jc w:val="both"/>
              <w:rPr>
                <w:sz w:val="28"/>
                <w:szCs w:val="28"/>
              </w:rPr>
            </w:pPr>
            <w:r>
              <w:rPr>
                <w:sz w:val="28"/>
                <w:szCs w:val="28"/>
              </w:rPr>
              <w:t xml:space="preserve">Количество зарегистрированных и фактически осуществляющих деятельность на территории Республики Татарстан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w:t>
            </w:r>
            <w:r>
              <w:rPr>
                <w:sz w:val="28"/>
                <w:szCs w:val="28"/>
              </w:rPr>
              <w:lastRenderedPageBreak/>
              <w:t xml:space="preserve">соответствующих видов государственного контроля (надзора) </w:t>
            </w:r>
          </w:p>
        </w:tc>
        <w:tc>
          <w:tcPr>
            <w:tcW w:w="1420" w:type="dxa"/>
          </w:tcPr>
          <w:p w:rsidR="00B95781" w:rsidRDefault="0004339D" w:rsidP="00B95781">
            <w:pPr>
              <w:pStyle w:val="Default"/>
              <w:rPr>
                <w:sz w:val="28"/>
                <w:szCs w:val="28"/>
              </w:rPr>
            </w:pPr>
            <w:r>
              <w:rPr>
                <w:sz w:val="28"/>
                <w:szCs w:val="28"/>
              </w:rPr>
              <w:lastRenderedPageBreak/>
              <w:t>2</w:t>
            </w:r>
          </w:p>
        </w:tc>
        <w:tc>
          <w:tcPr>
            <w:tcW w:w="1043" w:type="dxa"/>
          </w:tcPr>
          <w:p w:rsidR="00B95781" w:rsidRDefault="0004339D" w:rsidP="00B95781">
            <w:pPr>
              <w:pStyle w:val="Default"/>
              <w:rPr>
                <w:sz w:val="28"/>
                <w:szCs w:val="28"/>
              </w:rPr>
            </w:pPr>
            <w:r>
              <w:rPr>
                <w:sz w:val="28"/>
                <w:szCs w:val="28"/>
              </w:rPr>
              <w:t>4</w:t>
            </w:r>
          </w:p>
        </w:tc>
        <w:tc>
          <w:tcPr>
            <w:tcW w:w="1031" w:type="dxa"/>
          </w:tcPr>
          <w:p w:rsidR="00B95781" w:rsidRDefault="0004339D" w:rsidP="00B95781">
            <w:pPr>
              <w:pStyle w:val="Default"/>
              <w:rPr>
                <w:sz w:val="28"/>
                <w:szCs w:val="28"/>
              </w:rPr>
            </w:pPr>
            <w:r>
              <w:rPr>
                <w:sz w:val="28"/>
                <w:szCs w:val="28"/>
              </w:rPr>
              <w:t>1</w:t>
            </w:r>
          </w:p>
        </w:tc>
        <w:tc>
          <w:tcPr>
            <w:tcW w:w="1609" w:type="dxa"/>
          </w:tcPr>
          <w:p w:rsidR="00B95781" w:rsidRDefault="00B95781" w:rsidP="00B95781">
            <w:pPr>
              <w:pStyle w:val="Default"/>
              <w:rPr>
                <w:sz w:val="28"/>
                <w:szCs w:val="28"/>
              </w:rPr>
            </w:pPr>
            <w:r>
              <w:rPr>
                <w:sz w:val="28"/>
                <w:szCs w:val="28"/>
              </w:rPr>
              <w:t>1</w:t>
            </w:r>
          </w:p>
        </w:tc>
      </w:tr>
    </w:tbl>
    <w:p w:rsidR="00F47F74" w:rsidRDefault="00F47F74" w:rsidP="00F47F74">
      <w:pPr>
        <w:spacing w:line="240" w:lineRule="auto"/>
        <w:jc w:val="both"/>
        <w:rPr>
          <w:rFonts w:ascii="Times New Roman" w:hAnsi="Times New Roman" w:cs="Times New Roman"/>
          <w:sz w:val="28"/>
        </w:rPr>
      </w:pPr>
    </w:p>
    <w:p w:rsidR="00F47F74" w:rsidRPr="00906307" w:rsidRDefault="00F47F74" w:rsidP="00F47F74">
      <w:pPr>
        <w:pStyle w:val="Default"/>
        <w:jc w:val="center"/>
        <w:rPr>
          <w:sz w:val="28"/>
          <w:szCs w:val="28"/>
        </w:rPr>
      </w:pPr>
      <w:r w:rsidRPr="00906307">
        <w:rPr>
          <w:b/>
          <w:bCs/>
          <w:sz w:val="28"/>
          <w:szCs w:val="28"/>
        </w:rPr>
        <w:t>Раздел 2. Цели и задачи реализации программы профилактики</w:t>
      </w:r>
      <w:r>
        <w:rPr>
          <w:b/>
          <w:bCs/>
          <w:sz w:val="28"/>
          <w:szCs w:val="28"/>
        </w:rPr>
        <w:t xml:space="preserve"> </w:t>
      </w:r>
      <w:r w:rsidRPr="006D6305">
        <w:rPr>
          <w:b/>
          <w:bCs/>
          <w:sz w:val="28"/>
          <w:szCs w:val="28"/>
        </w:rPr>
        <w:t>рисков причинения вреда (ущерба) охраняемым законом ценностям</w:t>
      </w:r>
    </w:p>
    <w:p w:rsidR="00F47F74" w:rsidRDefault="00F47F74" w:rsidP="00F47F74">
      <w:pPr>
        <w:pStyle w:val="Default"/>
        <w:ind w:firstLine="709"/>
        <w:jc w:val="both"/>
        <w:rPr>
          <w:b/>
          <w:bCs/>
          <w:sz w:val="28"/>
          <w:szCs w:val="28"/>
        </w:rPr>
      </w:pPr>
    </w:p>
    <w:p w:rsidR="00F47F74" w:rsidRPr="00906307" w:rsidRDefault="00F47F74" w:rsidP="00F47F74">
      <w:pPr>
        <w:pStyle w:val="Default"/>
        <w:ind w:firstLine="709"/>
        <w:jc w:val="both"/>
        <w:rPr>
          <w:sz w:val="28"/>
          <w:szCs w:val="28"/>
        </w:rPr>
      </w:pPr>
      <w:r w:rsidRPr="00906307">
        <w:rPr>
          <w:b/>
          <w:bCs/>
          <w:sz w:val="28"/>
          <w:szCs w:val="28"/>
        </w:rPr>
        <w:t xml:space="preserve">2.1. Цели профилактической работы: </w:t>
      </w:r>
    </w:p>
    <w:p w:rsidR="00F47F74" w:rsidRPr="007D7412"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r>
      <w:r w:rsidRPr="007D7412">
        <w:rPr>
          <w:rFonts w:eastAsiaTheme="minorHAnsi"/>
          <w:sz w:val="28"/>
          <w:lang w:eastAsia="en-US" w:bidi="ar-SA"/>
        </w:rPr>
        <w:t xml:space="preserve">1. Предупреждение нарушений обязательных требований (снижение числа нарушений обязательных требований) в </w:t>
      </w:r>
      <w:r>
        <w:rPr>
          <w:rFonts w:eastAsiaTheme="minorHAnsi"/>
          <w:sz w:val="28"/>
          <w:lang w:eastAsia="en-US" w:bidi="ar-SA"/>
        </w:rPr>
        <w:t>области</w:t>
      </w:r>
      <w:r w:rsidRPr="007D7412">
        <w:rPr>
          <w:rFonts w:eastAsiaTheme="minorHAnsi"/>
          <w:sz w:val="28"/>
          <w:lang w:eastAsia="en-US" w:bidi="ar-SA"/>
        </w:rPr>
        <w:t xml:space="preserve"> долевого строительства.</w:t>
      </w:r>
    </w:p>
    <w:p w:rsidR="00F47F74" w:rsidRPr="007D7412"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2</w:t>
      </w:r>
      <w:r w:rsidRPr="007D7412">
        <w:rPr>
          <w:rFonts w:eastAsiaTheme="minorHAnsi"/>
          <w:sz w:val="28"/>
          <w:lang w:eastAsia="en-US" w:bidi="ar-SA"/>
        </w:rPr>
        <w:t xml:space="preserve">. Устранение существующих и потенциальных условий, причин и факторов, способных привести к нарушению обязательных требований и причинению вреда охраняемым законом ценностям в </w:t>
      </w:r>
      <w:r>
        <w:rPr>
          <w:rFonts w:eastAsiaTheme="minorHAnsi"/>
          <w:sz w:val="28"/>
          <w:lang w:eastAsia="en-US" w:bidi="ar-SA"/>
        </w:rPr>
        <w:t>области</w:t>
      </w:r>
      <w:r w:rsidRPr="007D7412">
        <w:rPr>
          <w:rFonts w:eastAsiaTheme="minorHAnsi"/>
          <w:sz w:val="28"/>
          <w:lang w:eastAsia="en-US" w:bidi="ar-SA"/>
        </w:rPr>
        <w:t xml:space="preserve"> долевого строительства.</w:t>
      </w:r>
    </w:p>
    <w:p w:rsidR="00F47F74" w:rsidRPr="004201C8"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r>
      <w:r w:rsidRPr="004201C8">
        <w:rPr>
          <w:rFonts w:eastAsiaTheme="minorHAnsi"/>
          <w:sz w:val="28"/>
          <w:lang w:eastAsia="en-US" w:bidi="ar-SA"/>
        </w:rPr>
        <w:t>3. Создание условий для доведения обязательных требований до контролируемых лиц, повышение информированности о способах их соблюдения.</w:t>
      </w:r>
    </w:p>
    <w:p w:rsidR="00F47F74" w:rsidRPr="007D7412"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 xml:space="preserve">4. </w:t>
      </w:r>
      <w:r w:rsidRPr="007D7412">
        <w:rPr>
          <w:rFonts w:eastAsiaTheme="minorHAnsi"/>
          <w:sz w:val="28"/>
          <w:lang w:eastAsia="en-US" w:bidi="ar-SA"/>
        </w:rPr>
        <w:t>Увеличение доли законопослушных подконтрольных субъектов.</w:t>
      </w:r>
    </w:p>
    <w:p w:rsidR="00F47F74" w:rsidRPr="007D7412" w:rsidRDefault="00F47F74" w:rsidP="00F47F74">
      <w:pPr>
        <w:pStyle w:val="TableParagraph"/>
        <w:tabs>
          <w:tab w:val="left" w:pos="399"/>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 xml:space="preserve">5. </w:t>
      </w:r>
      <w:r w:rsidRPr="007D7412">
        <w:rPr>
          <w:rFonts w:eastAsiaTheme="minorHAnsi"/>
          <w:sz w:val="28"/>
          <w:lang w:eastAsia="en-US" w:bidi="ar-SA"/>
        </w:rPr>
        <w:t>Предупреждение нарушения контролируемыми лицами обязательных требований в сфере долевого строительства, включая устранение причин, факторов и условий, способствующих возможному нарушению обязательных требований.</w:t>
      </w:r>
    </w:p>
    <w:p w:rsidR="00F47F74" w:rsidRDefault="00F47F74" w:rsidP="00F47F74">
      <w:pPr>
        <w:spacing w:after="0"/>
        <w:ind w:firstLine="708"/>
        <w:jc w:val="both"/>
        <w:rPr>
          <w:rFonts w:ascii="Times New Roman" w:hAnsi="Times New Roman" w:cs="Times New Roman"/>
          <w:sz w:val="28"/>
        </w:rPr>
      </w:pPr>
      <w:r>
        <w:rPr>
          <w:rFonts w:ascii="Times New Roman" w:hAnsi="Times New Roman" w:cs="Times New Roman"/>
          <w:sz w:val="28"/>
        </w:rPr>
        <w:t>6</w:t>
      </w:r>
      <w:r w:rsidRPr="007D7412">
        <w:rPr>
          <w:rFonts w:ascii="Times New Roman" w:hAnsi="Times New Roman" w:cs="Times New Roman"/>
          <w:sz w:val="28"/>
        </w:rPr>
        <w:t>. Разъяснение контролируемым лицам обязательных требований законодательства Российской Федерации.</w:t>
      </w:r>
    </w:p>
    <w:p w:rsidR="00F47F74" w:rsidRDefault="00F47F74" w:rsidP="00F47F74">
      <w:pPr>
        <w:pStyle w:val="Default"/>
        <w:ind w:firstLine="709"/>
        <w:jc w:val="both"/>
        <w:rPr>
          <w:sz w:val="28"/>
        </w:rPr>
      </w:pPr>
      <w:r>
        <w:rPr>
          <w:sz w:val="28"/>
        </w:rPr>
        <w:t>7.</w:t>
      </w:r>
      <w:r w:rsidRPr="00334304">
        <w:rPr>
          <w:sz w:val="28"/>
        </w:rPr>
        <w:t xml:space="preserve"> </w:t>
      </w:r>
      <w:r>
        <w:rPr>
          <w:sz w:val="28"/>
        </w:rPr>
        <w:t>С</w:t>
      </w:r>
      <w:r w:rsidRPr="00334304">
        <w:rPr>
          <w:sz w:val="28"/>
        </w:rPr>
        <w:t>тимулирование добросовестного</w:t>
      </w:r>
      <w:r>
        <w:rPr>
          <w:sz w:val="28"/>
        </w:rPr>
        <w:t xml:space="preserve"> </w:t>
      </w:r>
      <w:r w:rsidRPr="00334304">
        <w:rPr>
          <w:sz w:val="28"/>
        </w:rPr>
        <w:t>соблюдения обязательных требований</w:t>
      </w:r>
      <w:r>
        <w:rPr>
          <w:sz w:val="28"/>
        </w:rPr>
        <w:t xml:space="preserve"> всеми контролируемыми лицами.</w:t>
      </w:r>
    </w:p>
    <w:p w:rsidR="00F47F74" w:rsidRDefault="00F47F74" w:rsidP="00F47F74">
      <w:pPr>
        <w:pStyle w:val="Default"/>
        <w:ind w:firstLine="709"/>
        <w:jc w:val="both"/>
        <w:rPr>
          <w:sz w:val="28"/>
        </w:rPr>
      </w:pPr>
    </w:p>
    <w:p w:rsidR="00F47F74" w:rsidRPr="00906307" w:rsidRDefault="00F47F74" w:rsidP="00F47F74">
      <w:pPr>
        <w:pStyle w:val="Default"/>
        <w:ind w:firstLine="709"/>
        <w:jc w:val="both"/>
        <w:rPr>
          <w:sz w:val="28"/>
          <w:szCs w:val="28"/>
        </w:rPr>
      </w:pPr>
      <w:r w:rsidRPr="00906307">
        <w:rPr>
          <w:b/>
          <w:bCs/>
          <w:sz w:val="28"/>
          <w:szCs w:val="28"/>
        </w:rPr>
        <w:t xml:space="preserve">2.2. Задачи профилактической работы: </w:t>
      </w:r>
    </w:p>
    <w:p w:rsidR="00F47F74" w:rsidRPr="007D7412" w:rsidRDefault="00F47F74" w:rsidP="00F47F74">
      <w:pPr>
        <w:spacing w:after="0" w:line="240" w:lineRule="auto"/>
        <w:ind w:right="76" w:firstLine="708"/>
        <w:jc w:val="both"/>
        <w:rPr>
          <w:rFonts w:ascii="Times New Roman" w:hAnsi="Times New Roman" w:cs="Times New Roman"/>
          <w:sz w:val="28"/>
        </w:rPr>
      </w:pPr>
      <w:r w:rsidRPr="007D7412">
        <w:rPr>
          <w:rFonts w:ascii="Times New Roman" w:hAnsi="Times New Roman" w:cs="Times New Roman"/>
          <w:sz w:val="28"/>
        </w:rPr>
        <w:t xml:space="preserve">1. Выявление факторов риска причинения вреда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 в </w:t>
      </w:r>
      <w:r>
        <w:rPr>
          <w:rFonts w:ascii="Times New Roman" w:hAnsi="Times New Roman" w:cs="Times New Roman"/>
          <w:sz w:val="28"/>
        </w:rPr>
        <w:t>области</w:t>
      </w:r>
      <w:r w:rsidRPr="007D7412">
        <w:rPr>
          <w:rFonts w:ascii="Times New Roman" w:hAnsi="Times New Roman" w:cs="Times New Roman"/>
          <w:sz w:val="28"/>
        </w:rPr>
        <w:t xml:space="preserve"> долевого строительства.</w:t>
      </w:r>
    </w:p>
    <w:p w:rsidR="00F47F74" w:rsidRPr="007D7412" w:rsidRDefault="00F47F74" w:rsidP="00F47F74">
      <w:pPr>
        <w:spacing w:after="0" w:line="240" w:lineRule="auto"/>
        <w:ind w:right="76" w:firstLine="708"/>
        <w:jc w:val="both"/>
        <w:rPr>
          <w:rFonts w:ascii="Times New Roman" w:hAnsi="Times New Roman" w:cs="Times New Roman"/>
          <w:sz w:val="28"/>
        </w:rPr>
      </w:pPr>
      <w:r w:rsidRPr="007D7412">
        <w:rPr>
          <w:rFonts w:ascii="Times New Roman" w:hAnsi="Times New Roman" w:cs="Times New Roman"/>
          <w:sz w:val="28"/>
        </w:rPr>
        <w:t>2. 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F47F74" w:rsidRPr="007D7412" w:rsidRDefault="00F47F74" w:rsidP="00F47F74">
      <w:pPr>
        <w:spacing w:after="0" w:line="240" w:lineRule="auto"/>
        <w:ind w:right="76" w:firstLine="708"/>
        <w:jc w:val="both"/>
        <w:rPr>
          <w:rFonts w:ascii="Times New Roman" w:hAnsi="Times New Roman" w:cs="Times New Roman"/>
          <w:sz w:val="28"/>
        </w:rPr>
      </w:pPr>
      <w:r w:rsidRPr="007D7412">
        <w:rPr>
          <w:rFonts w:ascii="Times New Roman" w:hAnsi="Times New Roman" w:cs="Times New Roman"/>
          <w:sz w:val="28"/>
        </w:rPr>
        <w:t>3</w:t>
      </w:r>
      <w:r>
        <w:rPr>
          <w:rFonts w:ascii="Times New Roman" w:hAnsi="Times New Roman" w:cs="Times New Roman"/>
          <w:sz w:val="28"/>
        </w:rPr>
        <w:t>.</w:t>
      </w:r>
      <w:r w:rsidRPr="007D7412">
        <w:rPr>
          <w:rFonts w:ascii="Times New Roman" w:hAnsi="Times New Roman" w:cs="Times New Roman"/>
          <w:sz w:val="28"/>
        </w:rPr>
        <w:t xml:space="preserve"> Определение перечня видов и сбор статистических данных, необходимых для организации профилактической работы.</w:t>
      </w:r>
    </w:p>
    <w:p w:rsidR="00F47F74" w:rsidRDefault="00F47F74" w:rsidP="00F47F74">
      <w:pPr>
        <w:pStyle w:val="TableParagraph"/>
        <w:tabs>
          <w:tab w:val="left" w:pos="387"/>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4</w:t>
      </w:r>
      <w:r w:rsidRPr="007D7412">
        <w:rPr>
          <w:rFonts w:eastAsiaTheme="minorHAnsi"/>
          <w:sz w:val="28"/>
          <w:lang w:eastAsia="en-US" w:bidi="ar-SA"/>
        </w:rPr>
        <w:t xml:space="preserve">. </w:t>
      </w:r>
      <w:r>
        <w:rPr>
          <w:rFonts w:eastAsiaTheme="minorHAnsi"/>
          <w:sz w:val="28"/>
          <w:lang w:eastAsia="en-US" w:bidi="ar-SA"/>
        </w:rPr>
        <w:t>П</w:t>
      </w:r>
      <w:r w:rsidRPr="00906307">
        <w:rPr>
          <w:sz w:val="28"/>
          <w:szCs w:val="28"/>
        </w:rPr>
        <w:t>овышение квалификации кадрового соста</w:t>
      </w:r>
      <w:r>
        <w:rPr>
          <w:sz w:val="28"/>
          <w:szCs w:val="28"/>
        </w:rPr>
        <w:t>ва контрольно-надзорных органов.</w:t>
      </w:r>
    </w:p>
    <w:p w:rsidR="00F47F74" w:rsidRPr="007D7412" w:rsidRDefault="00F47F74" w:rsidP="00F47F74">
      <w:pPr>
        <w:pStyle w:val="TableParagraph"/>
        <w:tabs>
          <w:tab w:val="left" w:pos="387"/>
        </w:tabs>
        <w:ind w:right="76"/>
        <w:jc w:val="both"/>
        <w:rPr>
          <w:rFonts w:eastAsiaTheme="minorHAnsi"/>
          <w:sz w:val="28"/>
          <w:lang w:eastAsia="en-US" w:bidi="ar-SA"/>
        </w:rPr>
      </w:pPr>
      <w:r>
        <w:rPr>
          <w:rFonts w:eastAsiaTheme="minorHAnsi"/>
          <w:sz w:val="28"/>
          <w:lang w:eastAsia="en-US" w:bidi="ar-SA"/>
        </w:rPr>
        <w:tab/>
      </w:r>
      <w:r>
        <w:rPr>
          <w:rFonts w:eastAsiaTheme="minorHAnsi"/>
          <w:sz w:val="28"/>
          <w:lang w:eastAsia="en-US" w:bidi="ar-SA"/>
        </w:rPr>
        <w:tab/>
        <w:t xml:space="preserve">5. </w:t>
      </w:r>
      <w:r w:rsidRPr="007D7412">
        <w:rPr>
          <w:rFonts w:eastAsiaTheme="minorHAnsi"/>
          <w:sz w:val="28"/>
          <w:lang w:eastAsia="en-US" w:bidi="ar-SA"/>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47F74" w:rsidRDefault="00F47F74" w:rsidP="00F47F74">
      <w:pPr>
        <w:pStyle w:val="Default"/>
        <w:ind w:firstLine="709"/>
        <w:jc w:val="both"/>
        <w:rPr>
          <w:sz w:val="28"/>
          <w:szCs w:val="28"/>
        </w:rPr>
      </w:pPr>
      <w:r>
        <w:rPr>
          <w:sz w:val="28"/>
        </w:rPr>
        <w:t>6</w:t>
      </w:r>
      <w:r w:rsidRPr="007D7412">
        <w:rPr>
          <w:sz w:val="28"/>
        </w:rPr>
        <w:t>. Формирование единообразного понимания обязательных требований в сфере государственного контроля (надзора) у всех участников ко</w:t>
      </w:r>
      <w:r>
        <w:rPr>
          <w:sz w:val="28"/>
        </w:rPr>
        <w:t>нтрольно-надзорной деятельности.</w:t>
      </w:r>
    </w:p>
    <w:p w:rsidR="00F47F74" w:rsidRPr="00906307" w:rsidRDefault="00F47F74" w:rsidP="00F47F74">
      <w:pPr>
        <w:pStyle w:val="Default"/>
        <w:ind w:firstLine="709"/>
        <w:jc w:val="both"/>
        <w:rPr>
          <w:sz w:val="28"/>
          <w:szCs w:val="28"/>
        </w:rPr>
      </w:pPr>
      <w:r>
        <w:rPr>
          <w:sz w:val="28"/>
          <w:szCs w:val="28"/>
        </w:rPr>
        <w:lastRenderedPageBreak/>
        <w:t>7. П</w:t>
      </w:r>
      <w:r w:rsidRPr="00906307">
        <w:rPr>
          <w:sz w:val="28"/>
          <w:szCs w:val="28"/>
        </w:rPr>
        <w:t xml:space="preserve">овышение информированности граждан, подконтрольных субъектов о требованиях законодательства в области регионального государственного </w:t>
      </w:r>
      <w:r>
        <w:rPr>
          <w:sz w:val="28"/>
          <w:szCs w:val="28"/>
        </w:rPr>
        <w:t>контроля (</w:t>
      </w:r>
      <w:r w:rsidRPr="00906307">
        <w:rPr>
          <w:sz w:val="28"/>
          <w:szCs w:val="28"/>
        </w:rPr>
        <w:t>надзора</w:t>
      </w:r>
      <w:r>
        <w:rPr>
          <w:sz w:val="28"/>
          <w:szCs w:val="28"/>
        </w:rPr>
        <w:t>) в области долевого строительства</w:t>
      </w:r>
      <w:r w:rsidRPr="00906307">
        <w:rPr>
          <w:sz w:val="28"/>
          <w:szCs w:val="28"/>
        </w:rPr>
        <w:t>;</w:t>
      </w:r>
    </w:p>
    <w:p w:rsidR="00A16981" w:rsidRDefault="00F47F74" w:rsidP="00A16981">
      <w:pPr>
        <w:pStyle w:val="Default"/>
        <w:ind w:firstLine="709"/>
        <w:jc w:val="both"/>
        <w:rPr>
          <w:sz w:val="28"/>
          <w:szCs w:val="28"/>
        </w:rPr>
      </w:pPr>
      <w:r>
        <w:rPr>
          <w:sz w:val="28"/>
          <w:szCs w:val="28"/>
        </w:rPr>
        <w:t>8.</w:t>
      </w:r>
      <w:r w:rsidRPr="00906307">
        <w:rPr>
          <w:sz w:val="28"/>
          <w:szCs w:val="28"/>
        </w:rPr>
        <w:t xml:space="preserve"> </w:t>
      </w:r>
      <w:r>
        <w:rPr>
          <w:sz w:val="28"/>
          <w:szCs w:val="28"/>
        </w:rPr>
        <w:t>В</w:t>
      </w:r>
      <w:r w:rsidRPr="00906307">
        <w:rPr>
          <w:sz w:val="28"/>
          <w:szCs w:val="28"/>
        </w:rPr>
        <w:t>ыявление и устранение причин и условий, способствующих совершению подконтрольных субъектов наиболее распространенных нарушений законодательства в области регионального государс</w:t>
      </w:r>
      <w:r w:rsidR="00A16981">
        <w:rPr>
          <w:sz w:val="28"/>
          <w:szCs w:val="28"/>
        </w:rPr>
        <w:t>твенного строительного надзора.</w:t>
      </w:r>
    </w:p>
    <w:p w:rsidR="00A16981" w:rsidRDefault="00A16981" w:rsidP="00F47F74">
      <w:pPr>
        <w:pStyle w:val="Default"/>
        <w:ind w:firstLine="709"/>
        <w:jc w:val="both"/>
        <w:rPr>
          <w:sz w:val="28"/>
          <w:szCs w:val="28"/>
        </w:rPr>
      </w:pPr>
    </w:p>
    <w:p w:rsidR="00A16981" w:rsidRPr="00A16981" w:rsidRDefault="00A16981" w:rsidP="00A16981">
      <w:pPr>
        <w:spacing w:after="0" w:line="240" w:lineRule="auto"/>
        <w:ind w:firstLine="709"/>
        <w:jc w:val="both"/>
        <w:rPr>
          <w:rFonts w:ascii="Times New Roman" w:eastAsia="Calibri" w:hAnsi="Times New Roman" w:cs="Times New Roman"/>
          <w:b/>
          <w:bCs/>
          <w:sz w:val="28"/>
          <w:szCs w:val="28"/>
        </w:rPr>
      </w:pPr>
      <w:r w:rsidRPr="00A16981">
        <w:rPr>
          <w:rFonts w:ascii="Times New Roman" w:eastAsia="Calibri" w:hAnsi="Times New Roman" w:cs="Times New Roman"/>
          <w:b/>
          <w:bCs/>
          <w:sz w:val="28"/>
          <w:szCs w:val="28"/>
        </w:rPr>
        <w:t>Раздел 3. Перечень профилактических мероприятий, сроки (периодичность) их проведения</w:t>
      </w:r>
    </w:p>
    <w:p w:rsidR="00A16981" w:rsidRPr="00A16981" w:rsidRDefault="00A16981" w:rsidP="00A16981">
      <w:pPr>
        <w:spacing w:after="0" w:line="240" w:lineRule="auto"/>
        <w:ind w:firstLine="709"/>
        <w:jc w:val="both"/>
        <w:rPr>
          <w:rFonts w:ascii="Times New Roman" w:eastAsia="Calibri" w:hAnsi="Times New Roman" w:cs="Times New Roman"/>
          <w:b/>
          <w:bCs/>
          <w:sz w:val="28"/>
          <w:szCs w:val="28"/>
        </w:rPr>
      </w:pP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
          <w:bCs/>
          <w:sz w:val="28"/>
          <w:szCs w:val="28"/>
        </w:rPr>
        <w:t>3.1. При осуществлении регионального государственного контроля (надзора)</w:t>
      </w:r>
      <w:r w:rsidRPr="00A16981">
        <w:rPr>
          <w:rFonts w:ascii="Times New Roman" w:eastAsia="Calibri" w:hAnsi="Times New Roman" w:cs="Times New Roman"/>
          <w:bCs/>
          <w:sz w:val="28"/>
          <w:szCs w:val="28"/>
        </w:rPr>
        <w:t xml:space="preserve"> контролирующие органы проводят следующие профилактические мероприятия:</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1) информирование;</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2) обобщение правоприменительной практики;</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3) объявление предостережения;</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4) консультирование;</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Cs/>
          <w:sz w:val="28"/>
          <w:szCs w:val="28"/>
        </w:rPr>
        <w:t>5) профилактический визит.</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r w:rsidRPr="00A16981">
        <w:rPr>
          <w:rFonts w:ascii="Times New Roman" w:eastAsia="Calibri" w:hAnsi="Times New Roman" w:cs="Times New Roman"/>
          <w:b/>
          <w:bCs/>
          <w:sz w:val="28"/>
          <w:szCs w:val="28"/>
        </w:rPr>
        <w:t>3.2. Информирование</w:t>
      </w:r>
      <w:r w:rsidRPr="00A16981">
        <w:rPr>
          <w:rFonts w:ascii="Times New Roman" w:eastAsia="Calibri" w:hAnsi="Times New Roman" w:cs="Times New Roman"/>
          <w:bCs/>
          <w:sz w:val="28"/>
          <w:szCs w:val="28"/>
        </w:rPr>
        <w:t xml:space="preserve"> осуществляется в соответствии со статьей 46 Федерального закона № 248-ФЗ.</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 xml:space="preserve">Информирование осуществляется посредством размещения соответствующих сведений на официальном сайте </w:t>
      </w:r>
      <w:r w:rsidRPr="00A16981">
        <w:rPr>
          <w:rFonts w:ascii="Times New Roman" w:eastAsia="Times New Roman" w:hAnsi="Times New Roman" w:cs="Times New Roman"/>
          <w:sz w:val="28"/>
          <w:szCs w:val="28"/>
          <w:lang w:eastAsia="x-none"/>
        </w:rPr>
        <w:t>Инспекции</w:t>
      </w:r>
      <w:r w:rsidRPr="00A16981">
        <w:rPr>
          <w:rFonts w:ascii="yandex-sans" w:eastAsia="Times New Roman" w:hAnsi="yandex-sans" w:cs="Times New Roman"/>
          <w:color w:val="000000"/>
          <w:sz w:val="28"/>
          <w:szCs w:val="28"/>
          <w:lang w:eastAsia="ru-RU"/>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color w:val="000000"/>
          <w:sz w:val="28"/>
          <w:szCs w:val="28"/>
          <w:lang w:eastAsia="ru-RU"/>
        </w:rPr>
      </w:pPr>
      <w:r w:rsidRPr="00A16981">
        <w:rPr>
          <w:rFonts w:ascii="Times New Roman" w:eastAsia="Times New Roman" w:hAnsi="Times New Roman" w:cs="Times New Roman"/>
          <w:sz w:val="28"/>
          <w:szCs w:val="28"/>
          <w:lang w:eastAsia="x-none"/>
        </w:rPr>
        <w:t xml:space="preserve">Инспекция </w:t>
      </w:r>
      <w:r w:rsidRPr="00A16981">
        <w:rPr>
          <w:rFonts w:ascii="yandex-sans" w:eastAsia="Times New Roman" w:hAnsi="yandex-sans" w:cs="Times New Roman"/>
          <w:color w:val="000000"/>
          <w:sz w:val="28"/>
          <w:szCs w:val="28"/>
          <w:lang w:eastAsia="ru-RU"/>
        </w:rPr>
        <w:t>размещает и поддерживает в актуальном состоянии на своем официальном сайте в информационно-телекоммуникационной сети «Интернет» следующую информацию:</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 xml:space="preserve">1) тексты нормативных правовых актов, регулирующих осуществление государственного контроля (надзора) </w:t>
      </w:r>
      <w:r w:rsidRPr="00A16981">
        <w:rPr>
          <w:rFonts w:ascii="yandex-sans" w:eastAsia="Times New Roman" w:hAnsi="yandex-sans" w:cs="Times New Roman"/>
          <w:i/>
          <w:sz w:val="28"/>
          <w:szCs w:val="28"/>
          <w:lang w:eastAsia="ru-RU"/>
        </w:rPr>
        <w:t>-</w:t>
      </w:r>
      <w:r w:rsidRPr="00A16981">
        <w:rPr>
          <w:rFonts w:ascii="yandex-sans" w:eastAsia="Times New Roman" w:hAnsi="yandex-sans" w:cs="Times New Roman"/>
          <w:i/>
          <w:color w:val="0070C0"/>
          <w:sz w:val="28"/>
          <w:szCs w:val="28"/>
          <w:lang w:eastAsia="ru-RU"/>
        </w:rPr>
        <w:t xml:space="preserve"> </w:t>
      </w:r>
      <w:r w:rsidRPr="00A16981">
        <w:rPr>
          <w:rFonts w:ascii="yandex-sans" w:eastAsia="Times New Roman" w:hAnsi="yandex-sans" w:cs="Times New Roman"/>
          <w:sz w:val="28"/>
          <w:szCs w:val="28"/>
          <w:lang w:eastAsia="ru-RU"/>
        </w:rPr>
        <w:t>по мере принятия или внесения изменений</w:t>
      </w:r>
      <w:r w:rsidRPr="00A16981">
        <w:rPr>
          <w:rFonts w:ascii="yandex-sans" w:eastAsia="Times New Roman" w:hAnsi="yandex-sans" w:cs="Times New Roman"/>
          <w:color w:val="000000"/>
          <w:sz w:val="28"/>
          <w:szCs w:val="28"/>
          <w:lang w:eastAsia="ru-RU"/>
        </w:rPr>
        <w:t>;</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 xml:space="preserve">2) сведения об изменениях, внесенных в нормативные правовые акты, регулирующие осуществление государственного контроля (надзора), о сроках и порядке их вступления в силу - </w:t>
      </w:r>
      <w:r w:rsidRPr="00A16981">
        <w:rPr>
          <w:rFonts w:ascii="yandex-sans" w:eastAsia="Times New Roman" w:hAnsi="yandex-sans" w:cs="Times New Roman"/>
          <w:sz w:val="28"/>
          <w:szCs w:val="28"/>
          <w:lang w:eastAsia="ru-RU"/>
        </w:rPr>
        <w:t>по мере принятия или внесения изменений</w:t>
      </w:r>
      <w:r w:rsidRPr="00A16981">
        <w:rPr>
          <w:rFonts w:ascii="yandex-sans" w:eastAsia="Times New Roman" w:hAnsi="yandex-sans" w:cs="Times New Roman"/>
          <w:color w:val="000000"/>
          <w:sz w:val="28"/>
          <w:szCs w:val="28"/>
          <w:lang w:eastAsia="ru-RU"/>
        </w:rPr>
        <w:t>;</w:t>
      </w:r>
    </w:p>
    <w:p w:rsidR="00A16981" w:rsidRPr="00A16981" w:rsidRDefault="00A16981" w:rsidP="00A16981">
      <w:pPr>
        <w:shd w:val="clear" w:color="auto" w:fill="FFFFFF"/>
        <w:spacing w:after="0" w:line="240" w:lineRule="auto"/>
        <w:ind w:firstLine="708"/>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 </w:t>
      </w:r>
      <w:r w:rsidRPr="00A16981">
        <w:rPr>
          <w:rFonts w:ascii="yandex-sans" w:eastAsia="Times New Roman" w:hAnsi="yandex-sans" w:cs="Times New Roman"/>
          <w:sz w:val="28"/>
          <w:szCs w:val="28"/>
          <w:lang w:eastAsia="ru-RU"/>
        </w:rPr>
        <w:t>по мере принятия или внесения изменений;</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t xml:space="preserve">4) руководства по соблюдению обязательных требований, разработанные </w:t>
      </w:r>
      <w:r w:rsidRPr="00A16981">
        <w:rPr>
          <w:rFonts w:ascii="yandex-sans" w:eastAsia="Times New Roman" w:hAnsi="yandex-sans" w:cs="Times New Roman"/>
          <w:sz w:val="28"/>
          <w:szCs w:val="28"/>
          <w:lang w:eastAsia="ru-RU"/>
        </w:rPr>
        <w:br/>
      </w:r>
      <w:r w:rsidRPr="00A16981">
        <w:rPr>
          <w:rFonts w:ascii="yandex-sans" w:eastAsia="Times New Roman" w:hAnsi="yandex-sans" w:cs="Times New Roman"/>
          <w:color w:val="000000"/>
          <w:sz w:val="28"/>
          <w:szCs w:val="28"/>
          <w:lang w:eastAsia="ru-RU"/>
        </w:rPr>
        <w:t>и утвержденные в соответствии с Федеральным законом от 31.07.2020 № 247-ФЗ «Об обязательных требованиях в Российской Федерации»;</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lastRenderedPageBreak/>
        <w:t xml:space="preserve">5) перечень индикаторов риска нарушения обязательных требований, порядок отнесения объектов контроля к категориям риска - </w:t>
      </w:r>
      <w:r w:rsidRPr="00A16981">
        <w:rPr>
          <w:rFonts w:ascii="yandex-sans" w:eastAsia="Times New Roman" w:hAnsi="yandex-sans" w:cs="Times New Roman"/>
          <w:sz w:val="28"/>
          <w:szCs w:val="28"/>
          <w:lang w:eastAsia="ru-RU"/>
        </w:rPr>
        <w:t>по мере необходимости.</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t xml:space="preserve">6) программу профилактики рисков причинения вреда причинения вреда (ущерба) охраняемым законом ценностям – </w:t>
      </w:r>
      <w:r w:rsidRPr="00A16981">
        <w:rPr>
          <w:rFonts w:ascii="yandex-sans" w:eastAsia="Times New Roman" w:hAnsi="yandex-sans" w:cs="Times New Roman"/>
          <w:sz w:val="28"/>
          <w:szCs w:val="28"/>
          <w:lang w:eastAsia="ru-RU"/>
        </w:rPr>
        <w:t xml:space="preserve">ежегодно не позднее 20 декабря; </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7) сведения о способах получения консультаций по вопросам соблюдения обязательных требований, осуществления государственного контроля (надзора), административной ответственности, за нарушения обязательных требований – ежегодно;</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sz w:val="28"/>
          <w:szCs w:val="28"/>
          <w:lang w:eastAsia="ru-RU"/>
        </w:rPr>
      </w:pPr>
      <w:r w:rsidRPr="00A16981">
        <w:rPr>
          <w:rFonts w:ascii="yandex-sans" w:eastAsia="Times New Roman" w:hAnsi="yandex-sans" w:cs="Times New Roman"/>
          <w:color w:val="000000"/>
          <w:sz w:val="28"/>
          <w:szCs w:val="28"/>
          <w:lang w:eastAsia="ru-RU"/>
        </w:rPr>
        <w:t xml:space="preserve">8) сведения о порядке досудебного обжалования решений контрольного (надзорного) органа, действий (бездействия) его должностных лиц - </w:t>
      </w:r>
      <w:r w:rsidRPr="00A16981">
        <w:rPr>
          <w:rFonts w:ascii="yandex-sans" w:eastAsia="Times New Roman" w:hAnsi="yandex-sans" w:cs="Times New Roman"/>
          <w:sz w:val="28"/>
          <w:szCs w:val="28"/>
          <w:lang w:eastAsia="ru-RU"/>
        </w:rPr>
        <w:t>по мере необходимости, но не реже 1 раза в год;</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color w:val="000000"/>
          <w:sz w:val="28"/>
          <w:szCs w:val="28"/>
          <w:lang w:eastAsia="ru-RU"/>
        </w:rPr>
      </w:pPr>
      <w:r w:rsidRPr="00A16981">
        <w:rPr>
          <w:rFonts w:ascii="yandex-sans" w:eastAsia="Times New Roman" w:hAnsi="yandex-sans" w:cs="Times New Roman"/>
          <w:color w:val="000000"/>
          <w:sz w:val="28"/>
          <w:szCs w:val="28"/>
          <w:lang w:eastAsia="ru-RU"/>
        </w:rPr>
        <w:t xml:space="preserve">9) доклады, содержащие результаты обобщения правоприменительной практики контрольного (надзорного) органа - </w:t>
      </w:r>
      <w:r w:rsidRPr="00A16981">
        <w:rPr>
          <w:rFonts w:ascii="yandex-sans" w:eastAsia="Times New Roman" w:hAnsi="yandex-sans" w:cs="Times New Roman"/>
          <w:sz w:val="28"/>
          <w:szCs w:val="28"/>
          <w:lang w:eastAsia="ru-RU"/>
        </w:rPr>
        <w:t>ежегодно до 15 марта;</w:t>
      </w:r>
    </w:p>
    <w:p w:rsidR="00A16981" w:rsidRPr="00A16981" w:rsidRDefault="00A16981" w:rsidP="00A16981">
      <w:pPr>
        <w:shd w:val="clear" w:color="auto" w:fill="FFFFFF"/>
        <w:spacing w:after="0" w:line="240" w:lineRule="auto"/>
        <w:ind w:firstLine="567"/>
        <w:contextualSpacing/>
        <w:jc w:val="both"/>
        <w:rPr>
          <w:rFonts w:ascii="yandex-sans" w:eastAsia="Times New Roman" w:hAnsi="yandex-sans" w:cs="Times New Roman"/>
          <w:i/>
          <w:color w:val="0070C0"/>
          <w:sz w:val="28"/>
          <w:szCs w:val="28"/>
          <w:lang w:eastAsia="ru-RU"/>
        </w:rPr>
      </w:pPr>
      <w:r w:rsidRPr="00A16981">
        <w:rPr>
          <w:rFonts w:ascii="yandex-sans" w:eastAsia="Times New Roman" w:hAnsi="yandex-sans" w:cs="Times New Roman"/>
          <w:color w:val="000000"/>
          <w:sz w:val="28"/>
          <w:szCs w:val="28"/>
          <w:lang w:eastAsia="ru-RU"/>
        </w:rPr>
        <w:t xml:space="preserve">10) доклады о государственном контроле (надзоре) - </w:t>
      </w:r>
      <w:r w:rsidRPr="00A16981">
        <w:rPr>
          <w:rFonts w:ascii="yandex-sans" w:eastAsia="Times New Roman" w:hAnsi="yandex-sans" w:cs="Times New Roman"/>
          <w:sz w:val="28"/>
          <w:szCs w:val="28"/>
          <w:lang w:eastAsia="ru-RU"/>
        </w:rPr>
        <w:t>ежегодно до 15 марта.</w:t>
      </w:r>
    </w:p>
    <w:p w:rsidR="00A16981" w:rsidRPr="00A16981" w:rsidRDefault="00A16981" w:rsidP="00A16981">
      <w:pPr>
        <w:spacing w:after="0" w:line="240" w:lineRule="auto"/>
        <w:ind w:firstLine="709"/>
        <w:jc w:val="both"/>
        <w:rPr>
          <w:rFonts w:ascii="Times New Roman" w:eastAsia="Calibri" w:hAnsi="Times New Roman" w:cs="Times New Roman"/>
          <w:bCs/>
          <w:sz w:val="28"/>
          <w:szCs w:val="28"/>
        </w:rPr>
      </w:pP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b/>
          <w:sz w:val="28"/>
        </w:rPr>
        <w:t xml:space="preserve">3.3. Обобщение правоприменительной практики </w:t>
      </w:r>
      <w:r w:rsidRPr="00A16981">
        <w:rPr>
          <w:rFonts w:ascii="Times New Roman" w:eastAsia="Calibri" w:hAnsi="Times New Roman" w:cs="Times New Roman"/>
          <w:sz w:val="28"/>
        </w:rPr>
        <w:t>осуществляется в соответствии со статьей 47 Федерального закона № 248-ФЗ.</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Доклад по обобщению правоприменительной практики контролирующих органов готовится один раз в год, утверждается приказом (распоряжением) руководителя контролирующего органа и не позднее 15 марта года, следующего за отчетным, размещается на сайтах контролирующих органов.</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Контролирующие органы в соответствии с частью 3 статьи 47 Федерального закона № 248-ФЗ обеспечивают публичное обсуждение проекта доклада по обобщению правоприменительной практики.</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Результаты обобщения правоприменительной практики включаются в ежегодный доклад контрольного органа о состоянии регионального государственного контроля (надзора).</w:t>
      </w:r>
    </w:p>
    <w:p w:rsidR="00A16981" w:rsidRPr="00A16981" w:rsidRDefault="00A16981" w:rsidP="00A16981">
      <w:pPr>
        <w:spacing w:after="0" w:line="240" w:lineRule="auto"/>
        <w:ind w:firstLine="709"/>
        <w:jc w:val="both"/>
        <w:rPr>
          <w:rFonts w:ascii="Times New Roman" w:eastAsia="Calibri" w:hAnsi="Times New Roman" w:cs="Times New Roman"/>
          <w:sz w:val="28"/>
        </w:rPr>
      </w:pP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b/>
          <w:sz w:val="28"/>
        </w:rPr>
        <w:t>3.4. Объявление предостережения</w:t>
      </w:r>
      <w:r w:rsidRPr="00A16981">
        <w:rPr>
          <w:rFonts w:ascii="Times New Roman" w:eastAsia="Calibri" w:hAnsi="Times New Roman" w:cs="Times New Roman"/>
          <w:sz w:val="28"/>
        </w:rPr>
        <w:t xml:space="preserve"> осуществляется в соответствии со статьей 49 Федерального закона № 248-ФЗ.</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Контролируемые лица не позднее 15 рабочих дней после получения предостережения о недопустимости нарушения обязательных требований вправе подать в контролирующие органы возражение в отношении предостережения о недопустимости нарушения обязательных требований, в котором указываются: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1) наименование контролируемого лица;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2) идентификационный номер налогоплательщика;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3) дата и номер предостережения, направленного в адрес контролируемого лица;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 xml:space="preserve">Возражение в отношении предостережения о недопустимости нарушения обязательных требований может быть подано контролируемым лицом на </w:t>
      </w:r>
      <w:r w:rsidRPr="00A16981">
        <w:rPr>
          <w:rFonts w:ascii="Times New Roman" w:eastAsia="Calibri" w:hAnsi="Times New Roman" w:cs="Times New Roman"/>
          <w:sz w:val="28"/>
        </w:rPr>
        <w:lastRenderedPageBreak/>
        <w:t>бумажном носителе нарочно, почтовым отправлением или иными указанными в таком предостережении способами.</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Возражение в отношении выданного предостережения о недопустимости нарушения обязательных требований рассматривается в течение 10 рабочих дней со дня поступления указанного возражения в контролирующий орган. По результатам рассмотрения возражения в отношении предостережения о недопустимости нарушения обязательных требований контролирующий орган выносит одно из следующих решений:</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1) об оставлении предостережения в силе,</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2) об отмене предостережения.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Ответ контролируемому лицу по возражению в отношении предостережения о недопустимости нарушения обязательных требований направляется в письменной форме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Учет предостережений о недопустимости нарушения обязательных требований осуществляется путем ведения журнала учета выданных предостережений о недопустимости нарушения обязательных требований.</w:t>
      </w:r>
    </w:p>
    <w:p w:rsidR="00A16981" w:rsidRPr="00A16981" w:rsidRDefault="00A16981" w:rsidP="00A16981">
      <w:pPr>
        <w:spacing w:after="0" w:line="240" w:lineRule="auto"/>
        <w:ind w:firstLine="709"/>
        <w:jc w:val="both"/>
        <w:rPr>
          <w:rFonts w:ascii="Times New Roman" w:eastAsia="Calibri" w:hAnsi="Times New Roman" w:cs="Times New Roman"/>
          <w:sz w:val="28"/>
        </w:rPr>
      </w:pP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b/>
          <w:sz w:val="28"/>
        </w:rPr>
        <w:t>3.5. Консультирование</w:t>
      </w:r>
      <w:r w:rsidRPr="00A16981">
        <w:rPr>
          <w:rFonts w:ascii="Times New Roman" w:eastAsia="Calibri" w:hAnsi="Times New Roman" w:cs="Times New Roman"/>
          <w:sz w:val="28"/>
        </w:rPr>
        <w:t xml:space="preserve"> осуществляется в соответствии со статьей 50 Федерального закона № 248-ФЗ</w:t>
      </w:r>
      <w:r w:rsidRPr="00A16981">
        <w:rPr>
          <w:rFonts w:ascii="Calibri" w:eastAsia="Calibri" w:hAnsi="Calibri" w:cs="Times New Roman"/>
        </w:rPr>
        <w:t xml:space="preserve"> </w:t>
      </w:r>
      <w:r w:rsidRPr="00A16981">
        <w:rPr>
          <w:rFonts w:ascii="Times New Roman" w:eastAsia="Calibri" w:hAnsi="Times New Roman" w:cs="Times New Roman"/>
          <w:sz w:val="28"/>
        </w:rPr>
        <w:t>в устном или письменном виде инспекторами, указанными в пункте 1.4 Положения.</w:t>
      </w:r>
    </w:p>
    <w:p w:rsidR="00A16981" w:rsidRPr="00A16981" w:rsidRDefault="00A16981" w:rsidP="00A16981">
      <w:pPr>
        <w:spacing w:after="0" w:line="240" w:lineRule="auto"/>
        <w:ind w:firstLine="709"/>
        <w:jc w:val="both"/>
        <w:rPr>
          <w:rFonts w:ascii="Calibri" w:eastAsia="Calibri" w:hAnsi="Calibri" w:cs="Times New Roman"/>
        </w:rPr>
      </w:pPr>
      <w:r w:rsidRPr="00A16981">
        <w:rPr>
          <w:rFonts w:ascii="Times New Roman" w:eastAsia="Calibri" w:hAnsi="Times New Roman" w:cs="Times New Roman"/>
          <w:sz w:val="28"/>
        </w:rPr>
        <w:t>Консультации предоставляются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r w:rsidRPr="00A16981">
        <w:rPr>
          <w:rFonts w:ascii="Calibri" w:eastAsia="Calibri" w:hAnsi="Calibri" w:cs="Times New Roman"/>
        </w:rPr>
        <w:t xml:space="preserve"> </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Консультирование осуществляется по следующим вопросам:</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разъяснение положений нормативных правовых актов, регламентирующих порядок осуществления регионального государственного контроля (надзора);</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порядок обжалования действий или бездействия должностных лиц.</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По указанным вопросам контролирующий орган осуществляет письменное консультирование. По однотипным обращениям контролируемых лиц и их представителей (5 и более раз) консультирование осуществляется посредством размещения на официальном сайте Инспекции в сети «Интернет» письменного разъяснения, подписанного руководителем (заместителем руководителя) контрольного (надзорного) органа.</w:t>
      </w:r>
    </w:p>
    <w:p w:rsidR="00A16981" w:rsidRPr="00A16981" w:rsidRDefault="00A16981" w:rsidP="00A16981">
      <w:pPr>
        <w:spacing w:after="0" w:line="240" w:lineRule="auto"/>
        <w:ind w:firstLine="709"/>
        <w:jc w:val="both"/>
        <w:rPr>
          <w:rFonts w:ascii="Times New Roman" w:eastAsia="Calibri" w:hAnsi="Times New Roman" w:cs="Times New Roman"/>
          <w:sz w:val="28"/>
        </w:rPr>
      </w:pP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b/>
          <w:sz w:val="28"/>
        </w:rPr>
        <w:t>3.6. Профилактический визит</w:t>
      </w:r>
      <w:r w:rsidRPr="00A16981">
        <w:rPr>
          <w:rFonts w:ascii="Times New Roman" w:eastAsia="Calibri" w:hAnsi="Times New Roman" w:cs="Times New Roman"/>
          <w:sz w:val="28"/>
        </w:rPr>
        <w:t xml:space="preserve"> осуществляется в соответствии со статьей 52 Федерального закона № 248-ФЗ.</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lastRenderedPageBreak/>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контролирующего органа и контролируемого лица). В ходе профилактического визита контролируемое лицо информируется об обязательных требованиях, предъявляемых к объекту контроля.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 xml:space="preserve">Контролирующий орган обязан предложить проведение профилактического визита лицам, приступающим к осуществлению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w:t>
      </w:r>
      <w:r w:rsidRPr="00A16981">
        <w:rPr>
          <w:rFonts w:ascii="Times New Roman" w:eastAsia="Calibri" w:hAnsi="Times New Roman" w:cs="Times New Roman"/>
          <w:b/>
          <w:sz w:val="28"/>
        </w:rPr>
        <w:t>не позднее чем в течение одного года с момента начала такой деятельности</w:t>
      </w:r>
      <w:r w:rsidRPr="00A16981">
        <w:rPr>
          <w:rFonts w:ascii="Times New Roman" w:eastAsia="Calibri" w:hAnsi="Times New Roman" w:cs="Times New Roman"/>
          <w:sz w:val="28"/>
        </w:rPr>
        <w:t>. Предложение о проведении профилактического визита направляется контролируемому лицу в письменной форме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Срок проведения профилактического визита не может превышать один рабочий день.</w:t>
      </w:r>
    </w:p>
    <w:p w:rsidR="00A16981" w:rsidRPr="00A16981" w:rsidRDefault="00A16981" w:rsidP="00A16981">
      <w:pPr>
        <w:spacing w:after="0" w:line="240" w:lineRule="auto"/>
        <w:ind w:firstLine="709"/>
        <w:jc w:val="both"/>
        <w:rPr>
          <w:rFonts w:ascii="Times New Roman" w:eastAsia="Calibri" w:hAnsi="Times New Roman" w:cs="Times New Roman"/>
          <w:b/>
          <w:sz w:val="28"/>
        </w:rPr>
      </w:pPr>
      <w:r w:rsidRPr="00A16981">
        <w:rPr>
          <w:rFonts w:ascii="Times New Roman" w:eastAsia="Calibri" w:hAnsi="Times New Roman" w:cs="Times New Roman"/>
          <w:sz w:val="28"/>
        </w:rPr>
        <w:t xml:space="preserve">Контролируемое лицо вправе отказаться от проведения обязательного профилактического визита, уведомив об этом контролирующий орган </w:t>
      </w:r>
      <w:r w:rsidRPr="00A16981">
        <w:rPr>
          <w:rFonts w:ascii="Times New Roman" w:eastAsia="Calibri" w:hAnsi="Times New Roman" w:cs="Times New Roman"/>
          <w:b/>
          <w:sz w:val="28"/>
        </w:rPr>
        <w:t>не позднее чем за три рабочих дня до даты его проведения.</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 xml:space="preserve">Профилактический визит проводится </w:t>
      </w:r>
      <w:r w:rsidRPr="00A16981">
        <w:rPr>
          <w:rFonts w:ascii="Times New Roman" w:eastAsia="Calibri" w:hAnsi="Times New Roman" w:cs="Times New Roman"/>
          <w:b/>
          <w:sz w:val="28"/>
        </w:rPr>
        <w:t>не более чем через 30 рабочих дней</w:t>
      </w:r>
      <w:r w:rsidRPr="00A16981">
        <w:rPr>
          <w:rFonts w:ascii="Times New Roman" w:eastAsia="Calibri" w:hAnsi="Times New Roman" w:cs="Times New Roman"/>
          <w:sz w:val="28"/>
        </w:rPr>
        <w:t xml:space="preserve"> со дня нарушения срока исполнения обязательств по договорам участия в долевом строительстве более чем на шесть месяцев.</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Содержание профилактического визита заносится в учетную карточку профилактического визита, типовая форма которой утверждается контролирующим органом.</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Учет карточек профилактических визитов осуществляется путем ведения журнала карточек профилактических визитов, типовая форма которого утверждается контролирующим органом.</w:t>
      </w:r>
    </w:p>
    <w:p w:rsidR="00A16981" w:rsidRP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6981" w:rsidRDefault="00A16981" w:rsidP="00A16981">
      <w:pPr>
        <w:spacing w:after="0" w:line="240" w:lineRule="auto"/>
        <w:ind w:firstLine="709"/>
        <w:jc w:val="both"/>
        <w:rPr>
          <w:rFonts w:ascii="Times New Roman" w:eastAsia="Calibri" w:hAnsi="Times New Roman" w:cs="Times New Roman"/>
          <w:sz w:val="28"/>
        </w:rPr>
      </w:pPr>
      <w:r w:rsidRPr="00A16981">
        <w:rPr>
          <w:rFonts w:ascii="Times New Roman" w:eastAsia="Calibri" w:hAnsi="Times New Roman" w:cs="Times New Roman"/>
          <w:sz w:val="28"/>
        </w:rPr>
        <w:t xml:space="preserve">В случае если при проведении профилактического визита установлено, что действия (бездействие) контролируемого лица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информирует об этом руководителя (заместителя руководителя) </w:t>
      </w:r>
      <w:r w:rsidRPr="00A16981">
        <w:rPr>
          <w:rFonts w:ascii="Times New Roman" w:eastAsia="Calibri" w:hAnsi="Times New Roman" w:cs="Times New Roman"/>
          <w:sz w:val="28"/>
        </w:rPr>
        <w:lastRenderedPageBreak/>
        <w:t>контролирующего органа для принятия решения о проведении контрольных (надзорных) мероприятий.</w:t>
      </w:r>
    </w:p>
    <w:p w:rsidR="00A16981" w:rsidRPr="00A16981" w:rsidRDefault="00A16981" w:rsidP="00A16981">
      <w:pPr>
        <w:spacing w:after="0" w:line="240" w:lineRule="auto"/>
        <w:ind w:firstLine="709"/>
        <w:jc w:val="both"/>
        <w:rPr>
          <w:rFonts w:ascii="Times New Roman" w:eastAsia="Calibri" w:hAnsi="Times New Roman" w:cs="Times New Roman"/>
          <w:sz w:val="28"/>
        </w:rPr>
      </w:pPr>
    </w:p>
    <w:p w:rsidR="00F47F74" w:rsidRDefault="00F47F74" w:rsidP="00F47F74">
      <w:pPr>
        <w:spacing w:after="0" w:line="240" w:lineRule="auto"/>
        <w:jc w:val="center"/>
        <w:rPr>
          <w:rFonts w:ascii="Times New Roman" w:hAnsi="Times New Roman" w:cs="Times New Roman"/>
          <w:b/>
          <w:sz w:val="28"/>
        </w:rPr>
      </w:pPr>
      <w:r w:rsidRPr="003633B9">
        <w:rPr>
          <w:rFonts w:ascii="Times New Roman" w:hAnsi="Times New Roman" w:cs="Times New Roman"/>
          <w:b/>
          <w:sz w:val="28"/>
        </w:rPr>
        <w:t xml:space="preserve">Ответственные за исполнение </w:t>
      </w:r>
      <w:r>
        <w:rPr>
          <w:rFonts w:ascii="Times New Roman" w:hAnsi="Times New Roman" w:cs="Times New Roman"/>
          <w:b/>
          <w:sz w:val="28"/>
        </w:rPr>
        <w:t>п</w:t>
      </w:r>
      <w:r w:rsidRPr="003633B9">
        <w:rPr>
          <w:rFonts w:ascii="Times New Roman" w:hAnsi="Times New Roman" w:cs="Times New Roman"/>
          <w:b/>
          <w:sz w:val="28"/>
        </w:rPr>
        <w:t>рограммы</w:t>
      </w:r>
      <w:r>
        <w:rPr>
          <w:rFonts w:ascii="Times New Roman" w:hAnsi="Times New Roman" w:cs="Times New Roman"/>
          <w:b/>
          <w:sz w:val="28"/>
        </w:rPr>
        <w:t xml:space="preserve"> </w:t>
      </w:r>
      <w:r w:rsidRPr="003633B9">
        <w:rPr>
          <w:rFonts w:ascii="Times New Roman" w:hAnsi="Times New Roman" w:cs="Times New Roman"/>
          <w:b/>
          <w:sz w:val="28"/>
        </w:rPr>
        <w:t xml:space="preserve">лица </w:t>
      </w:r>
    </w:p>
    <w:p w:rsidR="00F47F74" w:rsidRDefault="00F47F74" w:rsidP="00F47F74">
      <w:pPr>
        <w:spacing w:after="0" w:line="240" w:lineRule="auto"/>
        <w:jc w:val="center"/>
        <w:rPr>
          <w:rFonts w:ascii="Times New Roman" w:hAnsi="Times New Roman" w:cs="Times New Roman"/>
          <w:sz w:val="28"/>
        </w:rPr>
      </w:pPr>
    </w:p>
    <w:tbl>
      <w:tblPr>
        <w:tblStyle w:val="a3"/>
        <w:tblW w:w="10201" w:type="dxa"/>
        <w:tblLook w:val="04A0" w:firstRow="1" w:lastRow="0" w:firstColumn="1" w:lastColumn="0" w:noHBand="0" w:noVBand="1"/>
      </w:tblPr>
      <w:tblGrid>
        <w:gridCol w:w="4815"/>
        <w:gridCol w:w="5386"/>
      </w:tblGrid>
      <w:tr w:rsidR="00F47F74" w:rsidTr="0047104B">
        <w:tc>
          <w:tcPr>
            <w:tcW w:w="4815" w:type="dxa"/>
          </w:tcPr>
          <w:p w:rsidR="00F47F74" w:rsidRDefault="00F47F74" w:rsidP="00F47F74">
            <w:pPr>
              <w:pStyle w:val="Default"/>
              <w:jc w:val="center"/>
              <w:rPr>
                <w:sz w:val="23"/>
                <w:szCs w:val="23"/>
              </w:rPr>
            </w:pPr>
            <w:r>
              <w:rPr>
                <w:b/>
                <w:bCs/>
                <w:sz w:val="23"/>
                <w:szCs w:val="23"/>
              </w:rPr>
              <w:t>ФИО и должность</w:t>
            </w:r>
          </w:p>
        </w:tc>
        <w:tc>
          <w:tcPr>
            <w:tcW w:w="5386" w:type="dxa"/>
          </w:tcPr>
          <w:p w:rsidR="00F47F74" w:rsidRDefault="00F47F74" w:rsidP="00F47F74">
            <w:pPr>
              <w:pStyle w:val="Default"/>
              <w:jc w:val="center"/>
              <w:rPr>
                <w:sz w:val="23"/>
                <w:szCs w:val="23"/>
              </w:rPr>
            </w:pPr>
            <w:r>
              <w:rPr>
                <w:b/>
                <w:bCs/>
                <w:sz w:val="23"/>
                <w:szCs w:val="23"/>
              </w:rPr>
              <w:t>Телефон</w:t>
            </w:r>
          </w:p>
        </w:tc>
      </w:tr>
      <w:tr w:rsidR="00F47F74" w:rsidTr="0047104B">
        <w:tc>
          <w:tcPr>
            <w:tcW w:w="4815" w:type="dxa"/>
          </w:tcPr>
          <w:p w:rsidR="00F47F74" w:rsidRDefault="00F47F74" w:rsidP="00F47F74">
            <w:pPr>
              <w:pStyle w:val="Default"/>
              <w:rPr>
                <w:sz w:val="23"/>
                <w:szCs w:val="23"/>
              </w:rPr>
            </w:pPr>
            <w:r>
              <w:rPr>
                <w:b/>
                <w:bCs/>
                <w:sz w:val="23"/>
                <w:szCs w:val="23"/>
              </w:rPr>
              <w:t xml:space="preserve">Первый заместитель начальника Инспекции- И.Ф. Сафиуллин </w:t>
            </w:r>
          </w:p>
        </w:tc>
        <w:tc>
          <w:tcPr>
            <w:tcW w:w="5386" w:type="dxa"/>
          </w:tcPr>
          <w:p w:rsidR="00F47F74" w:rsidRDefault="00F47F74" w:rsidP="00F47F74">
            <w:pPr>
              <w:pStyle w:val="Default"/>
              <w:jc w:val="center"/>
              <w:rPr>
                <w:sz w:val="23"/>
                <w:szCs w:val="23"/>
              </w:rPr>
            </w:pPr>
            <w:r>
              <w:rPr>
                <w:b/>
                <w:bCs/>
                <w:sz w:val="23"/>
                <w:szCs w:val="23"/>
              </w:rPr>
              <w:t>8 (843) 237-91-87</w:t>
            </w:r>
          </w:p>
        </w:tc>
      </w:tr>
      <w:tr w:rsidR="00F47F74" w:rsidTr="0047104B">
        <w:tc>
          <w:tcPr>
            <w:tcW w:w="4815" w:type="dxa"/>
          </w:tcPr>
          <w:p w:rsidR="00F47F74" w:rsidRDefault="00A226AF" w:rsidP="00A226AF">
            <w:pPr>
              <w:pStyle w:val="Default"/>
              <w:rPr>
                <w:sz w:val="23"/>
                <w:szCs w:val="23"/>
              </w:rPr>
            </w:pPr>
            <w:r>
              <w:rPr>
                <w:b/>
                <w:bCs/>
                <w:sz w:val="23"/>
                <w:szCs w:val="23"/>
              </w:rPr>
              <w:t>Н</w:t>
            </w:r>
            <w:r w:rsidR="00F47F74">
              <w:rPr>
                <w:b/>
                <w:bCs/>
                <w:sz w:val="23"/>
                <w:szCs w:val="23"/>
              </w:rPr>
              <w:t xml:space="preserve">ачальник Управления правовой работы и контроля за долевым строительством Инспекции </w:t>
            </w:r>
            <w:r w:rsidR="009F19C2">
              <w:rPr>
                <w:b/>
                <w:bCs/>
                <w:sz w:val="23"/>
                <w:szCs w:val="23"/>
              </w:rPr>
              <w:t>–</w:t>
            </w:r>
            <w:r w:rsidR="00A86F9B">
              <w:rPr>
                <w:b/>
                <w:bCs/>
                <w:sz w:val="23"/>
                <w:szCs w:val="23"/>
              </w:rPr>
              <w:t xml:space="preserve"> </w:t>
            </w:r>
            <w:r w:rsidR="009F19C2">
              <w:rPr>
                <w:b/>
                <w:bCs/>
                <w:sz w:val="23"/>
                <w:szCs w:val="23"/>
              </w:rPr>
              <w:t>Р.Р. Хайруллин</w:t>
            </w:r>
            <w:r w:rsidR="00A86F9B">
              <w:rPr>
                <w:b/>
                <w:bCs/>
                <w:sz w:val="23"/>
                <w:szCs w:val="23"/>
              </w:rPr>
              <w:t xml:space="preserve"> </w:t>
            </w:r>
          </w:p>
        </w:tc>
        <w:tc>
          <w:tcPr>
            <w:tcW w:w="5386" w:type="dxa"/>
          </w:tcPr>
          <w:p w:rsidR="00F47F74" w:rsidRDefault="00F47F74" w:rsidP="00564488">
            <w:pPr>
              <w:pStyle w:val="Default"/>
              <w:jc w:val="center"/>
              <w:rPr>
                <w:sz w:val="23"/>
                <w:szCs w:val="23"/>
              </w:rPr>
            </w:pPr>
            <w:r>
              <w:rPr>
                <w:b/>
                <w:bCs/>
                <w:sz w:val="23"/>
                <w:szCs w:val="23"/>
              </w:rPr>
              <w:t xml:space="preserve">8 (843) </w:t>
            </w:r>
            <w:r w:rsidR="00564488">
              <w:rPr>
                <w:b/>
                <w:bCs/>
                <w:sz w:val="23"/>
                <w:szCs w:val="23"/>
              </w:rPr>
              <w:t>237-88-22</w:t>
            </w:r>
          </w:p>
        </w:tc>
      </w:tr>
      <w:tr w:rsidR="009F19C2" w:rsidTr="0059468F">
        <w:tc>
          <w:tcPr>
            <w:tcW w:w="4815" w:type="dxa"/>
          </w:tcPr>
          <w:p w:rsidR="009F19C2" w:rsidRDefault="009F19C2" w:rsidP="0059468F">
            <w:pPr>
              <w:pStyle w:val="Default"/>
              <w:rPr>
                <w:sz w:val="23"/>
                <w:szCs w:val="23"/>
              </w:rPr>
            </w:pPr>
            <w:r w:rsidRPr="009F19C2">
              <w:rPr>
                <w:b/>
                <w:bCs/>
                <w:sz w:val="23"/>
                <w:szCs w:val="23"/>
              </w:rPr>
              <w:t xml:space="preserve">Начальник отдела контроля за долевым строительством Управления правовой работы и контроля за долевым строительством Инспекции - </w:t>
            </w:r>
            <w:proofErr w:type="spellStart"/>
            <w:r w:rsidRPr="009F19C2">
              <w:rPr>
                <w:b/>
                <w:bCs/>
                <w:sz w:val="23"/>
                <w:szCs w:val="23"/>
              </w:rPr>
              <w:t>Ф.Р.Ризванов</w:t>
            </w:r>
            <w:proofErr w:type="spellEnd"/>
          </w:p>
        </w:tc>
        <w:tc>
          <w:tcPr>
            <w:tcW w:w="5386" w:type="dxa"/>
          </w:tcPr>
          <w:p w:rsidR="009F19C2" w:rsidRDefault="009F19C2" w:rsidP="0059468F">
            <w:pPr>
              <w:pStyle w:val="Default"/>
              <w:jc w:val="center"/>
              <w:rPr>
                <w:sz w:val="23"/>
                <w:szCs w:val="23"/>
              </w:rPr>
            </w:pPr>
            <w:r w:rsidRPr="009F19C2">
              <w:rPr>
                <w:b/>
                <w:bCs/>
                <w:sz w:val="23"/>
                <w:szCs w:val="23"/>
              </w:rPr>
              <w:t>8 (843) 222-84-21</w:t>
            </w:r>
          </w:p>
        </w:tc>
      </w:tr>
    </w:tbl>
    <w:p w:rsidR="00F47F74" w:rsidRDefault="00F47F74" w:rsidP="002F5B9C">
      <w:pPr>
        <w:spacing w:after="0" w:line="240" w:lineRule="auto"/>
        <w:rPr>
          <w:rFonts w:ascii="Times New Roman" w:hAnsi="Times New Roman" w:cs="Times New Roman"/>
          <w:b/>
          <w:sz w:val="28"/>
        </w:rPr>
      </w:pPr>
    </w:p>
    <w:p w:rsidR="00F47F74" w:rsidRDefault="00F47F74" w:rsidP="00F47F74">
      <w:pPr>
        <w:spacing w:after="0" w:line="240" w:lineRule="auto"/>
        <w:ind w:firstLine="709"/>
        <w:jc w:val="center"/>
        <w:rPr>
          <w:rFonts w:ascii="Times New Roman" w:hAnsi="Times New Roman" w:cs="Times New Roman"/>
          <w:b/>
          <w:sz w:val="28"/>
        </w:rPr>
      </w:pPr>
      <w:r w:rsidRPr="003633B9">
        <w:rPr>
          <w:rFonts w:ascii="Times New Roman" w:hAnsi="Times New Roman" w:cs="Times New Roman"/>
          <w:b/>
          <w:sz w:val="28"/>
        </w:rPr>
        <w:t>Раздел 4. Показатели результативности и эффективности программы профилактики</w:t>
      </w:r>
      <w:r>
        <w:rPr>
          <w:rFonts w:ascii="Times New Roman" w:hAnsi="Times New Roman" w:cs="Times New Roman"/>
          <w:b/>
          <w:sz w:val="28"/>
        </w:rPr>
        <w:t xml:space="preserve"> </w:t>
      </w:r>
      <w:r w:rsidRPr="006D6305">
        <w:rPr>
          <w:rFonts w:ascii="Times New Roman" w:hAnsi="Times New Roman" w:cs="Times New Roman"/>
          <w:b/>
          <w:sz w:val="28"/>
        </w:rPr>
        <w:t>рисков причинения вреда (ущерба) охраняемым законом ценностям</w:t>
      </w:r>
    </w:p>
    <w:p w:rsidR="00F47F74" w:rsidRDefault="00F47F74" w:rsidP="00F47F74">
      <w:pPr>
        <w:spacing w:after="0" w:line="240" w:lineRule="auto"/>
        <w:ind w:firstLine="709"/>
        <w:jc w:val="center"/>
        <w:rPr>
          <w:rFonts w:ascii="Times New Roman" w:hAnsi="Times New Roman" w:cs="Times New Roman"/>
          <w:b/>
          <w:sz w:val="28"/>
        </w:rPr>
      </w:pPr>
    </w:p>
    <w:p w:rsidR="00F47F74" w:rsidRPr="00A17B5C" w:rsidRDefault="00F47F74" w:rsidP="00F47F74">
      <w:pPr>
        <w:spacing w:after="0" w:line="240" w:lineRule="auto"/>
        <w:ind w:firstLine="709"/>
        <w:jc w:val="both"/>
        <w:rPr>
          <w:rFonts w:ascii="Times New Roman" w:hAnsi="Times New Roman" w:cs="Times New Roman"/>
          <w:sz w:val="28"/>
        </w:rPr>
      </w:pPr>
      <w:r w:rsidRPr="00A17B5C">
        <w:rPr>
          <w:rFonts w:ascii="Times New Roman" w:hAnsi="Times New Roman" w:cs="Times New Roman"/>
          <w:sz w:val="28"/>
        </w:rPr>
        <w:t>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rsidR="00F47F74" w:rsidRPr="00A17B5C" w:rsidRDefault="00F47F74" w:rsidP="00F47F74">
      <w:pPr>
        <w:spacing w:after="0" w:line="240" w:lineRule="auto"/>
        <w:ind w:firstLine="709"/>
        <w:jc w:val="both"/>
        <w:rPr>
          <w:rFonts w:ascii="Times New Roman" w:hAnsi="Times New Roman" w:cs="Times New Roman"/>
          <w:sz w:val="28"/>
        </w:rPr>
      </w:pPr>
      <w:r w:rsidRPr="00A17B5C">
        <w:rPr>
          <w:rFonts w:ascii="Times New Roman" w:hAnsi="Times New Roman" w:cs="Times New Roman"/>
          <w:sz w:val="28"/>
        </w:rPr>
        <w:t xml:space="preserve">Оценка эффективности реализации Программы профилактики </w:t>
      </w:r>
      <w:r w:rsidRPr="00B953BA">
        <w:rPr>
          <w:rFonts w:ascii="Times New Roman" w:hAnsi="Times New Roman" w:cs="Times New Roman"/>
          <w:sz w:val="28"/>
          <w:szCs w:val="28"/>
        </w:rPr>
        <w:t>рисков причинения вреда (ущерба) охраняемым законом ценностям</w:t>
      </w:r>
      <w:r w:rsidRPr="00A17B5C">
        <w:rPr>
          <w:rFonts w:ascii="Times New Roman" w:hAnsi="Times New Roman" w:cs="Times New Roman"/>
          <w:sz w:val="28"/>
        </w:rPr>
        <w:t xml:space="preserve"> рассчитывается ежегодно (по итогам календарного года).</w:t>
      </w:r>
    </w:p>
    <w:p w:rsidR="00F47F74" w:rsidRPr="00A17B5C" w:rsidRDefault="00F47F74" w:rsidP="00F47F74">
      <w:pPr>
        <w:spacing w:after="0" w:line="240" w:lineRule="auto"/>
        <w:ind w:firstLine="709"/>
        <w:jc w:val="both"/>
        <w:rPr>
          <w:rFonts w:ascii="Times New Roman" w:hAnsi="Times New Roman" w:cs="Times New Roman"/>
          <w:sz w:val="28"/>
        </w:rPr>
      </w:pPr>
      <w:r w:rsidRPr="00A17B5C">
        <w:rPr>
          <w:rFonts w:ascii="Times New Roman" w:hAnsi="Times New Roman" w:cs="Times New Roman"/>
          <w:sz w:val="28"/>
        </w:rPr>
        <w:t xml:space="preserve">Показателями эффективности являются: </w:t>
      </w:r>
    </w:p>
    <w:p w:rsidR="00F47F74" w:rsidRPr="00A17B5C" w:rsidRDefault="00F47F74" w:rsidP="00F47F74">
      <w:pPr>
        <w:spacing w:after="0" w:line="240" w:lineRule="auto"/>
        <w:ind w:firstLine="709"/>
        <w:jc w:val="both"/>
        <w:rPr>
          <w:rFonts w:ascii="Times New Roman" w:hAnsi="Times New Roman" w:cs="Times New Roman"/>
          <w:sz w:val="28"/>
        </w:rPr>
      </w:pPr>
      <w:r w:rsidRPr="00A17B5C">
        <w:rPr>
          <w:rFonts w:ascii="Times New Roman" w:hAnsi="Times New Roman" w:cs="Times New Roman"/>
          <w:sz w:val="28"/>
        </w:rPr>
        <w:t xml:space="preserve">1. </w:t>
      </w:r>
      <w:r w:rsidRPr="00E07012">
        <w:rPr>
          <w:rFonts w:ascii="Times New Roman" w:hAnsi="Times New Roman" w:cs="Times New Roman"/>
          <w:sz w:val="28"/>
          <w:szCs w:val="28"/>
        </w:rPr>
        <w:t>Снижение доли проблемных объектов долевого строительства в общем количестве объектов долевого строительства (в отношении регионального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w:t>
      </w:r>
      <w:r>
        <w:rPr>
          <w:rFonts w:ascii="Times New Roman" w:hAnsi="Times New Roman" w:cs="Times New Roman"/>
          <w:sz w:val="28"/>
          <w:szCs w:val="28"/>
        </w:rPr>
        <w:t xml:space="preserve"> </w:t>
      </w:r>
      <w:r w:rsidRPr="00E07012">
        <w:rPr>
          <w:rFonts w:ascii="Times New Roman" w:hAnsi="Times New Roman" w:cs="Times New Roman"/>
          <w:sz w:val="28"/>
          <w:szCs w:val="28"/>
        </w:rPr>
        <w:t>Татарстан от 27 декабря 2007 года № 66-ЗРТ), процентов</w:t>
      </w:r>
      <w:r>
        <w:rPr>
          <w:rFonts w:ascii="Times New Roman" w:hAnsi="Times New Roman" w:cs="Times New Roman"/>
          <w:sz w:val="28"/>
          <w:szCs w:val="28"/>
        </w:rPr>
        <w:t xml:space="preserve"> (</w:t>
      </w:r>
      <w:r w:rsidRPr="00B07FE7">
        <w:rPr>
          <w:rFonts w:ascii="Times New Roman" w:hAnsi="Times New Roman" w:cs="Times New Roman"/>
          <w:sz w:val="28"/>
          <w:szCs w:val="28"/>
        </w:rPr>
        <w:t xml:space="preserve">показатель группы </w:t>
      </w:r>
      <w:r w:rsidRPr="00EA56BD">
        <w:rPr>
          <w:rFonts w:ascii="Times New Roman" w:hAnsi="Times New Roman" w:cs="Times New Roman"/>
          <w:sz w:val="28"/>
          <w:szCs w:val="28"/>
        </w:rPr>
        <w:t>А.3.2</w:t>
      </w:r>
      <w:r>
        <w:rPr>
          <w:rFonts w:ascii="Times New Roman" w:hAnsi="Times New Roman" w:cs="Times New Roman"/>
          <w:sz w:val="28"/>
          <w:szCs w:val="28"/>
        </w:rPr>
        <w:t>.)</w:t>
      </w:r>
      <w:r>
        <w:rPr>
          <w:rStyle w:val="ab"/>
          <w:rFonts w:ascii="Times New Roman" w:hAnsi="Times New Roman" w:cs="Times New Roman"/>
          <w:sz w:val="28"/>
          <w:szCs w:val="28"/>
        </w:rPr>
        <w:footnoteReference w:id="1"/>
      </w:r>
      <w:r>
        <w:rPr>
          <w:rFonts w:ascii="Times New Roman" w:hAnsi="Times New Roman" w:cs="Times New Roman"/>
          <w:sz w:val="28"/>
          <w:szCs w:val="28"/>
        </w:rPr>
        <w:t>.</w:t>
      </w:r>
    </w:p>
    <w:p w:rsidR="00F47F74" w:rsidRDefault="00F47F74" w:rsidP="00F47F74">
      <w:pPr>
        <w:spacing w:after="0" w:line="240" w:lineRule="auto"/>
        <w:ind w:firstLine="709"/>
        <w:jc w:val="both"/>
        <w:rPr>
          <w:rFonts w:ascii="Times New Roman" w:hAnsi="Times New Roman" w:cs="Times New Roman"/>
          <w:sz w:val="28"/>
          <w:szCs w:val="28"/>
        </w:rPr>
      </w:pPr>
      <w:r w:rsidRPr="00A17B5C">
        <w:rPr>
          <w:rFonts w:ascii="Times New Roman" w:hAnsi="Times New Roman" w:cs="Times New Roman"/>
          <w:sz w:val="28"/>
        </w:rPr>
        <w:t>В 202</w:t>
      </w:r>
      <w:r w:rsidR="00A226AF">
        <w:rPr>
          <w:rFonts w:ascii="Times New Roman" w:hAnsi="Times New Roman" w:cs="Times New Roman"/>
          <w:sz w:val="28"/>
        </w:rPr>
        <w:t>5</w:t>
      </w:r>
      <w:r w:rsidRPr="00A17B5C">
        <w:rPr>
          <w:rFonts w:ascii="Times New Roman" w:hAnsi="Times New Roman" w:cs="Times New Roman"/>
          <w:sz w:val="28"/>
        </w:rPr>
        <w:t xml:space="preserve"> году ожидаемая </w:t>
      </w:r>
      <w:r w:rsidRPr="00E07012">
        <w:rPr>
          <w:rFonts w:ascii="Times New Roman" w:hAnsi="Times New Roman" w:cs="Times New Roman"/>
          <w:sz w:val="28"/>
          <w:szCs w:val="28"/>
        </w:rPr>
        <w:t xml:space="preserve">проблемных </w:t>
      </w:r>
      <w:r>
        <w:rPr>
          <w:rFonts w:ascii="Times New Roman" w:hAnsi="Times New Roman" w:cs="Times New Roman"/>
          <w:sz w:val="28"/>
          <w:szCs w:val="28"/>
        </w:rPr>
        <w:t>объектов долевого строительства</w:t>
      </w:r>
      <w:r w:rsidRPr="00A17B5C">
        <w:rPr>
          <w:rFonts w:ascii="Times New Roman" w:hAnsi="Times New Roman" w:cs="Times New Roman"/>
          <w:sz w:val="28"/>
        </w:rPr>
        <w:t xml:space="preserve"> должна составлять не более </w:t>
      </w:r>
      <w:r w:rsidR="00C32BEC">
        <w:rPr>
          <w:rFonts w:ascii="Times New Roman" w:hAnsi="Times New Roman" w:cs="Times New Roman"/>
          <w:sz w:val="28"/>
          <w:szCs w:val="28"/>
        </w:rPr>
        <w:t>13</w:t>
      </w:r>
      <w:r w:rsidRPr="004016C0">
        <w:rPr>
          <w:rFonts w:ascii="Times New Roman" w:hAnsi="Times New Roman" w:cs="Times New Roman"/>
          <w:sz w:val="28"/>
          <w:szCs w:val="28"/>
        </w:rPr>
        <w:t>,</w:t>
      </w:r>
      <w:r w:rsidR="00A226AF">
        <w:rPr>
          <w:rFonts w:ascii="Times New Roman" w:hAnsi="Times New Roman" w:cs="Times New Roman"/>
          <w:sz w:val="28"/>
          <w:szCs w:val="28"/>
        </w:rPr>
        <w:t xml:space="preserve">6 </w:t>
      </w:r>
      <w:r w:rsidRPr="00A17B5C">
        <w:rPr>
          <w:rFonts w:ascii="Times New Roman" w:hAnsi="Times New Roman" w:cs="Times New Roman"/>
          <w:sz w:val="28"/>
        </w:rPr>
        <w:t xml:space="preserve">% от </w:t>
      </w:r>
      <w:r w:rsidRPr="00E07012">
        <w:rPr>
          <w:rFonts w:ascii="Times New Roman" w:hAnsi="Times New Roman" w:cs="Times New Roman"/>
          <w:sz w:val="28"/>
          <w:szCs w:val="28"/>
        </w:rPr>
        <w:t>обще</w:t>
      </w:r>
      <w:r>
        <w:rPr>
          <w:rFonts w:ascii="Times New Roman" w:hAnsi="Times New Roman" w:cs="Times New Roman"/>
          <w:sz w:val="28"/>
          <w:szCs w:val="28"/>
        </w:rPr>
        <w:t>го</w:t>
      </w:r>
      <w:r w:rsidRPr="00E07012">
        <w:rPr>
          <w:rFonts w:ascii="Times New Roman" w:hAnsi="Times New Roman" w:cs="Times New Roman"/>
          <w:sz w:val="28"/>
          <w:szCs w:val="28"/>
        </w:rPr>
        <w:t xml:space="preserve"> количеств</w:t>
      </w:r>
      <w:r>
        <w:rPr>
          <w:rFonts w:ascii="Times New Roman" w:hAnsi="Times New Roman" w:cs="Times New Roman"/>
          <w:sz w:val="28"/>
          <w:szCs w:val="28"/>
        </w:rPr>
        <w:t>а</w:t>
      </w:r>
      <w:r w:rsidRPr="00E07012">
        <w:rPr>
          <w:rFonts w:ascii="Times New Roman" w:hAnsi="Times New Roman" w:cs="Times New Roman"/>
          <w:sz w:val="28"/>
          <w:szCs w:val="28"/>
        </w:rPr>
        <w:t xml:space="preserve"> объектов долевого строительства (в отношении регионального государственного контроля </w:t>
      </w:r>
      <w:r w:rsidRPr="00E07012">
        <w:rPr>
          <w:rFonts w:ascii="Times New Roman" w:hAnsi="Times New Roman" w:cs="Times New Roman"/>
          <w:sz w:val="28"/>
          <w:szCs w:val="28"/>
        </w:rPr>
        <w:lastRenderedPageBreak/>
        <w:t>(надзора)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w:t>
      </w:r>
      <w:r>
        <w:rPr>
          <w:rFonts w:ascii="Times New Roman" w:hAnsi="Times New Roman" w:cs="Times New Roman"/>
          <w:sz w:val="28"/>
          <w:szCs w:val="28"/>
        </w:rPr>
        <w:t xml:space="preserve"> </w:t>
      </w:r>
      <w:r w:rsidRPr="00E07012">
        <w:rPr>
          <w:rFonts w:ascii="Times New Roman" w:hAnsi="Times New Roman" w:cs="Times New Roman"/>
          <w:sz w:val="28"/>
          <w:szCs w:val="28"/>
        </w:rPr>
        <w:t>Татарстан от 27 декабря 2007 года № 66-ЗРТ)</w:t>
      </w:r>
      <w:r>
        <w:rPr>
          <w:rFonts w:ascii="Times New Roman" w:hAnsi="Times New Roman" w:cs="Times New Roman"/>
          <w:sz w:val="28"/>
          <w:szCs w:val="28"/>
        </w:rPr>
        <w:t>.</w:t>
      </w:r>
    </w:p>
    <w:p w:rsidR="00F47F74" w:rsidRPr="007D6F80" w:rsidRDefault="00F47F74" w:rsidP="00F47F74">
      <w:pPr>
        <w:spacing w:after="0" w:line="240" w:lineRule="auto"/>
        <w:ind w:firstLine="709"/>
        <w:jc w:val="center"/>
        <w:rPr>
          <w:rFonts w:ascii="Times New Roman" w:hAnsi="Times New Roman" w:cs="Times New Roman"/>
          <w:sz w:val="28"/>
          <w:szCs w:val="28"/>
        </w:rPr>
      </w:pPr>
      <w:r w:rsidRPr="007D6F80">
        <w:rPr>
          <w:rFonts w:ascii="Times New Roman" w:hAnsi="Times New Roman" w:cs="Times New Roman"/>
          <w:sz w:val="28"/>
          <w:szCs w:val="28"/>
        </w:rPr>
        <w:t>Формула расчета:</w:t>
      </w:r>
    </w:p>
    <w:p w:rsidR="00F47F74" w:rsidRPr="00E477D7" w:rsidRDefault="00F47F74" w:rsidP="00F47F74">
      <w:pPr>
        <w:spacing w:after="0" w:line="240" w:lineRule="auto"/>
        <w:ind w:firstLine="709"/>
        <w:jc w:val="both"/>
        <w:rPr>
          <w:rFonts w:ascii="Times New Roman" w:hAnsi="Times New Roman" w:cs="Times New Roman"/>
          <w:sz w:val="28"/>
          <w:szCs w:val="28"/>
        </w:rPr>
      </w:pPr>
      <w:r w:rsidRPr="00E477D7">
        <w:rPr>
          <w:rFonts w:ascii="Times New Roman" w:hAnsi="Times New Roman" w:cs="Times New Roman"/>
          <w:sz w:val="28"/>
          <w:szCs w:val="28"/>
        </w:rPr>
        <w:t>V = А / В × 100,</w:t>
      </w:r>
    </w:p>
    <w:p w:rsidR="00F47F74" w:rsidRPr="00E477D7" w:rsidRDefault="00F47F74" w:rsidP="00F47F74">
      <w:pPr>
        <w:spacing w:after="0" w:line="240" w:lineRule="auto"/>
        <w:ind w:firstLine="709"/>
        <w:jc w:val="both"/>
        <w:rPr>
          <w:rFonts w:ascii="Times New Roman" w:hAnsi="Times New Roman" w:cs="Times New Roman"/>
          <w:sz w:val="28"/>
          <w:szCs w:val="28"/>
        </w:rPr>
      </w:pPr>
      <w:r w:rsidRPr="00E477D7">
        <w:rPr>
          <w:rFonts w:ascii="Times New Roman" w:hAnsi="Times New Roman" w:cs="Times New Roman"/>
          <w:sz w:val="28"/>
          <w:szCs w:val="28"/>
        </w:rPr>
        <w:t>где: А – количество об</w:t>
      </w:r>
      <w:r>
        <w:rPr>
          <w:rFonts w:ascii="Times New Roman" w:hAnsi="Times New Roman" w:cs="Times New Roman"/>
          <w:sz w:val="28"/>
          <w:szCs w:val="28"/>
        </w:rPr>
        <w:t xml:space="preserve">ъектов долевого строительства, </w:t>
      </w:r>
      <w:r w:rsidRPr="00E477D7">
        <w:rPr>
          <w:rFonts w:ascii="Times New Roman" w:hAnsi="Times New Roman" w:cs="Times New Roman"/>
          <w:sz w:val="28"/>
          <w:szCs w:val="28"/>
        </w:rPr>
        <w:t>включенных   в Единый реестр проблемных объе</w:t>
      </w:r>
      <w:r>
        <w:rPr>
          <w:rFonts w:ascii="Times New Roman" w:hAnsi="Times New Roman" w:cs="Times New Roman"/>
          <w:sz w:val="28"/>
          <w:szCs w:val="28"/>
        </w:rPr>
        <w:t xml:space="preserve">ктов (в отдельных муниципальных </w:t>
      </w:r>
      <w:r w:rsidRPr="00E477D7">
        <w:rPr>
          <w:rFonts w:ascii="Times New Roman" w:hAnsi="Times New Roman" w:cs="Times New Roman"/>
          <w:sz w:val="28"/>
          <w:szCs w:val="28"/>
        </w:rPr>
        <w:t>образованиях,</w:t>
      </w:r>
      <w:r>
        <w:rPr>
          <w:rFonts w:ascii="Times New Roman" w:hAnsi="Times New Roman" w:cs="Times New Roman"/>
          <w:sz w:val="28"/>
          <w:szCs w:val="28"/>
        </w:rPr>
        <w:t xml:space="preserve"> </w:t>
      </w:r>
      <w:r w:rsidRPr="00E477D7">
        <w:rPr>
          <w:rFonts w:ascii="Times New Roman" w:hAnsi="Times New Roman" w:cs="Times New Roman"/>
          <w:sz w:val="28"/>
          <w:szCs w:val="28"/>
        </w:rPr>
        <w:t xml:space="preserve">в отношении которых приостановлено действие Закона Республики Татарстан от 27 декабря 2007 года </w:t>
      </w:r>
      <w:r>
        <w:rPr>
          <w:rFonts w:ascii="Times New Roman" w:hAnsi="Times New Roman" w:cs="Times New Roman"/>
          <w:sz w:val="28"/>
          <w:szCs w:val="28"/>
        </w:rPr>
        <w:t>№</w:t>
      </w:r>
      <w:r w:rsidRPr="00E477D7">
        <w:rPr>
          <w:rFonts w:ascii="Times New Roman" w:hAnsi="Times New Roman" w:cs="Times New Roman"/>
          <w:sz w:val="28"/>
          <w:szCs w:val="28"/>
        </w:rPr>
        <w:t xml:space="preserve"> 66-ЗРТ), единиц;</w:t>
      </w:r>
    </w:p>
    <w:p w:rsidR="00F47F74" w:rsidRDefault="00F47F74" w:rsidP="00F47F74">
      <w:pPr>
        <w:spacing w:after="0" w:line="240" w:lineRule="auto"/>
        <w:ind w:firstLine="709"/>
        <w:jc w:val="both"/>
        <w:rPr>
          <w:rFonts w:ascii="Times New Roman" w:hAnsi="Times New Roman" w:cs="Times New Roman"/>
          <w:sz w:val="28"/>
          <w:szCs w:val="28"/>
        </w:rPr>
      </w:pPr>
      <w:r w:rsidRPr="00E477D7">
        <w:rPr>
          <w:rFonts w:ascii="Times New Roman" w:hAnsi="Times New Roman" w:cs="Times New Roman"/>
          <w:sz w:val="28"/>
          <w:szCs w:val="28"/>
        </w:rPr>
        <w:t>В – количество объектов, строительство которых осуществляется</w:t>
      </w:r>
      <w:r>
        <w:rPr>
          <w:rFonts w:ascii="Times New Roman" w:hAnsi="Times New Roman" w:cs="Times New Roman"/>
          <w:sz w:val="28"/>
          <w:szCs w:val="28"/>
        </w:rPr>
        <w:t xml:space="preserve"> с </w:t>
      </w:r>
      <w:r w:rsidRPr="00E477D7">
        <w:rPr>
          <w:rFonts w:ascii="Times New Roman" w:hAnsi="Times New Roman" w:cs="Times New Roman"/>
          <w:sz w:val="28"/>
          <w:szCs w:val="28"/>
        </w:rPr>
        <w:t>привлечением денежных</w:t>
      </w:r>
      <w:r>
        <w:rPr>
          <w:rFonts w:ascii="Times New Roman" w:hAnsi="Times New Roman" w:cs="Times New Roman"/>
          <w:sz w:val="28"/>
          <w:szCs w:val="28"/>
        </w:rPr>
        <w:t xml:space="preserve"> </w:t>
      </w:r>
      <w:r w:rsidRPr="00E477D7">
        <w:rPr>
          <w:rFonts w:ascii="Times New Roman" w:hAnsi="Times New Roman" w:cs="Times New Roman"/>
          <w:sz w:val="28"/>
          <w:szCs w:val="28"/>
        </w:rPr>
        <w:t>средств участников долевого строительства (в отдельных муниципальных образованиях, в отношении которых приостановлено действие Закона Республики Тат</w:t>
      </w:r>
      <w:r>
        <w:rPr>
          <w:rFonts w:ascii="Times New Roman" w:hAnsi="Times New Roman" w:cs="Times New Roman"/>
          <w:sz w:val="28"/>
          <w:szCs w:val="28"/>
        </w:rPr>
        <w:t>арстан от 27 декабря 2007 года № </w:t>
      </w:r>
      <w:r w:rsidRPr="00E477D7">
        <w:rPr>
          <w:rFonts w:ascii="Times New Roman" w:hAnsi="Times New Roman" w:cs="Times New Roman"/>
          <w:sz w:val="28"/>
          <w:szCs w:val="28"/>
        </w:rPr>
        <w:t>66-ЗРТ), единиц</w:t>
      </w:r>
      <w:r>
        <w:rPr>
          <w:rFonts w:ascii="Times New Roman" w:hAnsi="Times New Roman" w:cs="Times New Roman"/>
          <w:sz w:val="28"/>
          <w:szCs w:val="28"/>
        </w:rPr>
        <w:t>.</w:t>
      </w:r>
    </w:p>
    <w:p w:rsidR="00F47F74" w:rsidRPr="002A6CFD" w:rsidRDefault="00F47F74" w:rsidP="00F47F74">
      <w:pPr>
        <w:spacing w:after="0" w:line="240" w:lineRule="auto"/>
        <w:ind w:firstLine="709"/>
        <w:jc w:val="both"/>
        <w:rPr>
          <w:rFonts w:ascii="Times New Roman" w:hAnsi="Times New Roman" w:cs="Times New Roman"/>
          <w:sz w:val="28"/>
        </w:rPr>
      </w:pPr>
      <w:r w:rsidRPr="002A6CFD">
        <w:rPr>
          <w:rFonts w:ascii="Times New Roman" w:hAnsi="Times New Roman" w:cs="Times New Roman"/>
          <w:sz w:val="28"/>
          <w:szCs w:val="28"/>
        </w:rPr>
        <w:t>2.</w:t>
      </w:r>
      <w:r>
        <w:rPr>
          <w:rFonts w:ascii="Times New Roman" w:hAnsi="Times New Roman" w:cs="Times New Roman"/>
          <w:sz w:val="28"/>
          <w:szCs w:val="28"/>
        </w:rPr>
        <w:t xml:space="preserve"> </w:t>
      </w:r>
      <w:r w:rsidRPr="002A6CFD">
        <w:rPr>
          <w:rFonts w:ascii="Times New Roman" w:hAnsi="Times New Roman" w:cs="Times New Roman"/>
          <w:sz w:val="28"/>
          <w:szCs w:val="28"/>
        </w:rPr>
        <w:t>Доля проверок, результаты которых признаны недействительными, в процентах (В.3.1.24).</w:t>
      </w:r>
      <w:r>
        <w:rPr>
          <w:rStyle w:val="ab"/>
          <w:rFonts w:ascii="Times New Roman" w:hAnsi="Times New Roman" w:cs="Times New Roman"/>
          <w:sz w:val="28"/>
          <w:szCs w:val="28"/>
        </w:rPr>
        <w:footnoteReference w:id="2"/>
      </w:r>
      <w:r w:rsidRPr="002A6CFD">
        <w:rPr>
          <w:rFonts w:ascii="Times New Roman" w:hAnsi="Times New Roman" w:cs="Times New Roman"/>
          <w:sz w:val="28"/>
          <w:szCs w:val="28"/>
        </w:rPr>
        <w:t xml:space="preserve"> Указанный показатель должен составлять не более 10%.</w:t>
      </w:r>
    </w:p>
    <w:p w:rsidR="00F47F74" w:rsidRPr="00E86250" w:rsidRDefault="00F47F74" w:rsidP="00F47F74">
      <w:pPr>
        <w:spacing w:after="0" w:line="240" w:lineRule="auto"/>
        <w:ind w:firstLine="709"/>
        <w:jc w:val="both"/>
        <w:rPr>
          <w:rFonts w:ascii="Times New Roman" w:hAnsi="Times New Roman" w:cs="Times New Roman"/>
          <w:sz w:val="28"/>
        </w:rPr>
      </w:pPr>
      <w:r w:rsidRPr="00E86250">
        <w:rPr>
          <w:rFonts w:ascii="Times New Roman" w:hAnsi="Times New Roman" w:cs="Times New Roman"/>
          <w:sz w:val="28"/>
        </w:rPr>
        <w:t>3.</w:t>
      </w:r>
      <w:r>
        <w:rPr>
          <w:rFonts w:ascii="Times New Roman" w:hAnsi="Times New Roman" w:cs="Times New Roman"/>
          <w:sz w:val="28"/>
        </w:rPr>
        <w:t> </w:t>
      </w:r>
      <w:r w:rsidRPr="00E86250">
        <w:rPr>
          <w:rFonts w:ascii="Times New Roman" w:hAnsi="Times New Roman" w:cs="Times New Roman"/>
          <w:sz w:val="28"/>
        </w:rPr>
        <w:t xml:space="preserve">Ключевым показателем регионального государственного контроля (надзора) является снижение доли проблемных объектов долевого строительства в общем количестве объектов долевого строительства (в отношении регионального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rPr>
        <w:t>№ </w:t>
      </w:r>
      <w:r w:rsidRPr="00E86250">
        <w:rPr>
          <w:rFonts w:ascii="Times New Roman" w:hAnsi="Times New Roman" w:cs="Times New Roman"/>
          <w:sz w:val="28"/>
        </w:rPr>
        <w:t>66-ЗРТ), процентов.</w:t>
      </w:r>
    </w:p>
    <w:p w:rsidR="00F47F74" w:rsidRPr="00E86250" w:rsidRDefault="00F47F74" w:rsidP="00F47F74">
      <w:pPr>
        <w:spacing w:after="0" w:line="240" w:lineRule="auto"/>
        <w:ind w:firstLine="709"/>
        <w:jc w:val="both"/>
        <w:rPr>
          <w:rFonts w:ascii="Times New Roman" w:hAnsi="Times New Roman" w:cs="Times New Roman"/>
          <w:sz w:val="28"/>
        </w:rPr>
      </w:pPr>
      <w:r w:rsidRPr="00E86250">
        <w:rPr>
          <w:rFonts w:ascii="Times New Roman" w:hAnsi="Times New Roman" w:cs="Times New Roman"/>
          <w:sz w:val="28"/>
        </w:rPr>
        <w:t>2022 год - &lt;=14,2 процента;</w:t>
      </w:r>
    </w:p>
    <w:p w:rsidR="00F47F74" w:rsidRPr="00E86250" w:rsidRDefault="00F47F74" w:rsidP="00F47F74">
      <w:pPr>
        <w:spacing w:after="0" w:line="240" w:lineRule="auto"/>
        <w:ind w:firstLine="709"/>
        <w:jc w:val="both"/>
        <w:rPr>
          <w:rFonts w:ascii="Times New Roman" w:hAnsi="Times New Roman" w:cs="Times New Roman"/>
          <w:sz w:val="28"/>
        </w:rPr>
      </w:pPr>
      <w:r w:rsidRPr="00E86250">
        <w:rPr>
          <w:rFonts w:ascii="Times New Roman" w:hAnsi="Times New Roman" w:cs="Times New Roman"/>
          <w:sz w:val="28"/>
        </w:rPr>
        <w:t>2023 год - &lt;=14.0 процента;</w:t>
      </w:r>
    </w:p>
    <w:p w:rsidR="00F47F74" w:rsidRPr="00E86250" w:rsidRDefault="00F47F74" w:rsidP="00F47F74">
      <w:pPr>
        <w:spacing w:after="0" w:line="240" w:lineRule="auto"/>
        <w:ind w:firstLine="709"/>
        <w:jc w:val="both"/>
        <w:rPr>
          <w:rFonts w:ascii="Times New Roman" w:hAnsi="Times New Roman" w:cs="Times New Roman"/>
          <w:sz w:val="28"/>
        </w:rPr>
      </w:pPr>
      <w:r w:rsidRPr="00E86250">
        <w:rPr>
          <w:rFonts w:ascii="Times New Roman" w:hAnsi="Times New Roman" w:cs="Times New Roman"/>
          <w:sz w:val="28"/>
        </w:rPr>
        <w:t>2024 год - &lt;=13,8 процента.</w:t>
      </w:r>
    </w:p>
    <w:p w:rsidR="00F47F74" w:rsidRPr="00D01532" w:rsidRDefault="00F47F74" w:rsidP="00F47F7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4. </w:t>
      </w:r>
      <w:r w:rsidRPr="00D01532">
        <w:rPr>
          <w:rFonts w:ascii="Times New Roman" w:hAnsi="Times New Roman" w:cs="Times New Roman"/>
          <w:sz w:val="28"/>
        </w:rPr>
        <w:t>Индикативными показателями регионального государственного контроля (надзора) являются:</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 увеличение (рост) доли предоставленных ежеквартальных отчетностей застройщика об осуществлении деятельности, связанной с привлечением денежных средств участников долевого строительства, в установленные законодательством сроки, от общего количества застройщиков, у которых имеется обязанность представлять ежеквартальную отчетность, процентов;</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 xml:space="preserve">2) доля проверок, результаты которых признаны недействительными (в отношении государственного контроля (надзора) в области долевого строительства многоквартирных домов и (или) иных объектов недвижимости в </w:t>
      </w:r>
      <w:r w:rsidRPr="00D01532">
        <w:rPr>
          <w:rFonts w:ascii="Times New Roman" w:hAnsi="Times New Roman" w:cs="Times New Roman"/>
          <w:sz w:val="28"/>
        </w:rPr>
        <w:lastRenderedPageBreak/>
        <w:t xml:space="preserve">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rPr>
        <w:t>№ </w:t>
      </w:r>
      <w:r w:rsidRPr="00D01532">
        <w:rPr>
          <w:rFonts w:ascii="Times New Roman" w:hAnsi="Times New Roman" w:cs="Times New Roman"/>
          <w:sz w:val="28"/>
        </w:rPr>
        <w:t>66-ЗРТ), процентов;</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 xml:space="preserve">3) доля предупреждений в общем количестве административных наказаний (в отношении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Закона Республики Татарстан от 27 декабря 2007 года </w:t>
      </w:r>
      <w:r>
        <w:rPr>
          <w:rFonts w:ascii="Times New Roman" w:hAnsi="Times New Roman" w:cs="Times New Roman"/>
          <w:sz w:val="28"/>
        </w:rPr>
        <w:t>№ </w:t>
      </w:r>
      <w:r w:rsidRPr="00D01532">
        <w:rPr>
          <w:rFonts w:ascii="Times New Roman" w:hAnsi="Times New Roman" w:cs="Times New Roman"/>
          <w:sz w:val="28"/>
        </w:rPr>
        <w:t>66-ЗРТ), процентов;</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4) количество внеплановых контрольных (надзорных) мероприятий, проведенных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5)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6) общее количество контрольных (надзорных) мероприятий с взаимодействием, проведенных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7)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8) количество контрольных (надзорных) мероприятий, проведенных с использованием средств дистанционного взаимодействия,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9) количество обязательных профилактических визитов, проведенных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10) количество предостережений о недопустимости нарушения обязательных требований, объявленных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11) количество контрольных (надзорных) мероприятий, по результатам которых выявлены нарушения обязательных требований,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12) количество контрольных (надзорных) мероприятий, по итогам которых возбуждены дела об административных правонарушениях,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13) сумма административных штрафов, наложенных по результатам контрольных (надзорных) мероприятий,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14) количество направленных в органы прокуратуры заявлений о согласовании проведения контрольных (надзорных) мероприятий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15)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16) общее количество учтенных объектов контроля на конец отчетного периода;</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17) количество учтенных контролируемых лиц на конец отчетного периода;</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lastRenderedPageBreak/>
        <w:t>18) количество учтенных контролируемых лиц, в отношении которых проведены контрольные (надзорные) мероприятия,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19) общее количество жалоб, поданных контролируемыми лицами в досудебном порядке,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20) количество жалоб, в отношении которых контрольным (надзорным) органом был нарушен срок рассмотрения,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21)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или о признании действий (бездействия) должностных лиц контрольных (надзорных) органов недействительными,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F47F74" w:rsidRPr="00D01532"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23)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47F74" w:rsidRDefault="00F47F74" w:rsidP="00F47F74">
      <w:pPr>
        <w:spacing w:after="0" w:line="240" w:lineRule="auto"/>
        <w:ind w:firstLine="709"/>
        <w:jc w:val="both"/>
        <w:rPr>
          <w:rFonts w:ascii="Times New Roman" w:hAnsi="Times New Roman" w:cs="Times New Roman"/>
          <w:sz w:val="28"/>
        </w:rPr>
      </w:pPr>
      <w:r w:rsidRPr="00D01532">
        <w:rPr>
          <w:rFonts w:ascii="Times New Roman" w:hAnsi="Times New Roman" w:cs="Times New Roman"/>
          <w:sz w:val="28"/>
        </w:rPr>
        <w:t>24)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F47F74" w:rsidRDefault="00F47F74" w:rsidP="00F47F74">
      <w:pPr>
        <w:spacing w:after="0" w:line="240" w:lineRule="auto"/>
        <w:ind w:firstLine="709"/>
        <w:jc w:val="both"/>
        <w:rPr>
          <w:rFonts w:ascii="Times New Roman" w:hAnsi="Times New Roman" w:cs="Times New Roman"/>
          <w:sz w:val="28"/>
        </w:rPr>
        <w:sectPr w:rsidR="00F47F74" w:rsidSect="00C143DE">
          <w:headerReference w:type="default" r:id="rId9"/>
          <w:pgSz w:w="11906" w:h="16838"/>
          <w:pgMar w:top="1134" w:right="1134" w:bottom="1134" w:left="1134" w:header="709" w:footer="709" w:gutter="0"/>
          <w:cols w:space="708"/>
          <w:titlePg/>
          <w:docGrid w:linePitch="360"/>
        </w:sectPr>
      </w:pPr>
    </w:p>
    <w:p w:rsidR="00F47F74" w:rsidRDefault="00F47F74" w:rsidP="00F47F74">
      <w:pPr>
        <w:spacing w:after="0" w:line="240" w:lineRule="auto"/>
        <w:ind w:firstLine="709"/>
        <w:jc w:val="center"/>
        <w:rPr>
          <w:rFonts w:ascii="Times New Roman" w:hAnsi="Times New Roman" w:cs="Times New Roman"/>
          <w:b/>
          <w:sz w:val="28"/>
          <w:szCs w:val="28"/>
        </w:rPr>
      </w:pPr>
      <w:r w:rsidRPr="00382439">
        <w:rPr>
          <w:rFonts w:ascii="Times New Roman" w:hAnsi="Times New Roman" w:cs="Times New Roman"/>
          <w:b/>
          <w:sz w:val="28"/>
          <w:szCs w:val="28"/>
        </w:rPr>
        <w:lastRenderedPageBreak/>
        <w:t>План-график</w:t>
      </w:r>
    </w:p>
    <w:p w:rsidR="00F47F74" w:rsidRDefault="00F47F74" w:rsidP="00F47F7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Pr="00382439">
        <w:rPr>
          <w:rFonts w:ascii="Times New Roman" w:hAnsi="Times New Roman" w:cs="Times New Roman"/>
          <w:sz w:val="28"/>
          <w:szCs w:val="28"/>
        </w:rPr>
        <w:t xml:space="preserve">роведения профилактических мероприятий Инспекции государственного строительного надзора Республики Татарстан, направленных на предупреждение нарушений обязательных требований и предотвращение рисков причинения вреда (ущерба) охраняемым законом </w:t>
      </w:r>
      <w:r>
        <w:rPr>
          <w:rFonts w:ascii="Times New Roman" w:hAnsi="Times New Roman" w:cs="Times New Roman"/>
          <w:sz w:val="28"/>
          <w:szCs w:val="28"/>
        </w:rPr>
        <w:t>ценностям в сфере осуществления регионального государственного контроля (надзора</w:t>
      </w:r>
      <w:r w:rsidRPr="00D6347C">
        <w:rPr>
          <w:rFonts w:ascii="Times New Roman" w:hAnsi="Times New Roman" w:cs="Times New Roman"/>
          <w:sz w:val="28"/>
          <w:szCs w:val="28"/>
        </w:rPr>
        <w:t xml:space="preserve">) в области долевого строительства многоквартирных домов </w:t>
      </w:r>
      <w:r w:rsidR="00A86F9B">
        <w:rPr>
          <w:rFonts w:ascii="Times New Roman" w:hAnsi="Times New Roman" w:cs="Times New Roman"/>
          <w:sz w:val="28"/>
          <w:szCs w:val="28"/>
        </w:rPr>
        <w:br/>
      </w:r>
      <w:r w:rsidRPr="00D6347C">
        <w:rPr>
          <w:rFonts w:ascii="Times New Roman" w:hAnsi="Times New Roman" w:cs="Times New Roman"/>
          <w:sz w:val="28"/>
          <w:szCs w:val="28"/>
        </w:rPr>
        <w:t>и (</w:t>
      </w:r>
      <w:r>
        <w:rPr>
          <w:rFonts w:ascii="Times New Roman" w:hAnsi="Times New Roman" w:cs="Times New Roman"/>
          <w:sz w:val="28"/>
          <w:szCs w:val="28"/>
        </w:rPr>
        <w:t>или</w:t>
      </w:r>
      <w:r w:rsidR="00A86F9B">
        <w:rPr>
          <w:rFonts w:ascii="Times New Roman" w:hAnsi="Times New Roman" w:cs="Times New Roman"/>
          <w:sz w:val="28"/>
          <w:szCs w:val="28"/>
        </w:rPr>
        <w:t xml:space="preserve">) иных объектов недвижимости на </w:t>
      </w:r>
      <w:r>
        <w:rPr>
          <w:rFonts w:ascii="Times New Roman" w:hAnsi="Times New Roman" w:cs="Times New Roman"/>
          <w:sz w:val="28"/>
          <w:szCs w:val="28"/>
        </w:rPr>
        <w:t>202</w:t>
      </w:r>
      <w:r w:rsidR="00A226AF">
        <w:rPr>
          <w:rFonts w:ascii="Times New Roman" w:hAnsi="Times New Roman" w:cs="Times New Roman"/>
          <w:sz w:val="28"/>
          <w:szCs w:val="28"/>
        </w:rPr>
        <w:t>6</w:t>
      </w:r>
      <w:r>
        <w:rPr>
          <w:rFonts w:ascii="Times New Roman" w:hAnsi="Times New Roman" w:cs="Times New Roman"/>
          <w:sz w:val="28"/>
          <w:szCs w:val="28"/>
        </w:rPr>
        <w:t xml:space="preserve"> год</w:t>
      </w:r>
    </w:p>
    <w:p w:rsidR="00F47F74" w:rsidRDefault="00F47F74" w:rsidP="00F47F74">
      <w:pPr>
        <w:spacing w:after="0" w:line="240" w:lineRule="auto"/>
        <w:ind w:firstLine="709"/>
        <w:jc w:val="center"/>
        <w:rPr>
          <w:rFonts w:ascii="Times New Roman" w:hAnsi="Times New Roman" w:cs="Times New Roman"/>
          <w:sz w:val="28"/>
          <w:szCs w:val="28"/>
        </w:rPr>
      </w:pPr>
    </w:p>
    <w:tbl>
      <w:tblPr>
        <w:tblStyle w:val="a3"/>
        <w:tblW w:w="15593" w:type="dxa"/>
        <w:tblInd w:w="-572" w:type="dxa"/>
        <w:tblLayout w:type="fixed"/>
        <w:tblLook w:val="04A0" w:firstRow="1" w:lastRow="0" w:firstColumn="1" w:lastColumn="0" w:noHBand="0" w:noVBand="1"/>
      </w:tblPr>
      <w:tblGrid>
        <w:gridCol w:w="595"/>
        <w:gridCol w:w="2240"/>
        <w:gridCol w:w="4395"/>
        <w:gridCol w:w="1701"/>
        <w:gridCol w:w="2709"/>
        <w:gridCol w:w="1756"/>
        <w:gridCol w:w="2197"/>
      </w:tblGrid>
      <w:tr w:rsidR="00F47F74" w:rsidTr="00F47F74">
        <w:tc>
          <w:tcPr>
            <w:tcW w:w="595" w:type="dxa"/>
            <w:vAlign w:val="center"/>
          </w:tcPr>
          <w:p w:rsidR="00F47F74" w:rsidRDefault="00F47F74" w:rsidP="00F47F74">
            <w:pPr>
              <w:jc w:val="center"/>
              <w:rPr>
                <w:rFonts w:ascii="Times New Roman" w:hAnsi="Times New Roman" w:cs="Times New Roman"/>
                <w:sz w:val="28"/>
                <w:szCs w:val="28"/>
              </w:rPr>
            </w:pPr>
            <w:r>
              <w:rPr>
                <w:rFonts w:ascii="Times New Roman" w:hAnsi="Times New Roman" w:cs="Times New Roman"/>
                <w:sz w:val="28"/>
                <w:szCs w:val="28"/>
              </w:rPr>
              <w:t>№ п/п</w:t>
            </w:r>
          </w:p>
        </w:tc>
        <w:tc>
          <w:tcPr>
            <w:tcW w:w="2240" w:type="dxa"/>
            <w:vAlign w:val="center"/>
          </w:tcPr>
          <w:p w:rsidR="00F47F74" w:rsidRPr="00B8329B" w:rsidRDefault="00F47F74" w:rsidP="00F47F74">
            <w:pPr>
              <w:pStyle w:val="Default"/>
              <w:jc w:val="center"/>
              <w:rPr>
                <w:szCs w:val="22"/>
              </w:rPr>
            </w:pPr>
            <w:r w:rsidRPr="00B8329B">
              <w:rPr>
                <w:szCs w:val="22"/>
              </w:rPr>
              <w:t>Форма мероприятия</w:t>
            </w:r>
          </w:p>
        </w:tc>
        <w:tc>
          <w:tcPr>
            <w:tcW w:w="4395" w:type="dxa"/>
            <w:vAlign w:val="center"/>
          </w:tcPr>
          <w:p w:rsidR="00F47F74" w:rsidRPr="00B8329B" w:rsidRDefault="00F47F74" w:rsidP="00F47F74">
            <w:pPr>
              <w:pStyle w:val="Default"/>
              <w:jc w:val="center"/>
              <w:rPr>
                <w:szCs w:val="22"/>
              </w:rPr>
            </w:pPr>
            <w:r w:rsidRPr="00B8329B">
              <w:rPr>
                <w:szCs w:val="22"/>
              </w:rPr>
              <w:t>Наименование мероприятия</w:t>
            </w:r>
          </w:p>
        </w:tc>
        <w:tc>
          <w:tcPr>
            <w:tcW w:w="1701" w:type="dxa"/>
            <w:vAlign w:val="center"/>
          </w:tcPr>
          <w:p w:rsidR="00F47F74" w:rsidRPr="00B8329B" w:rsidRDefault="00F47F74" w:rsidP="00F47F74">
            <w:pPr>
              <w:pStyle w:val="Default"/>
              <w:jc w:val="center"/>
              <w:rPr>
                <w:szCs w:val="22"/>
              </w:rPr>
            </w:pPr>
            <w:r w:rsidRPr="00B8329B">
              <w:rPr>
                <w:szCs w:val="22"/>
              </w:rPr>
              <w:t>Сроки исполнения</w:t>
            </w:r>
          </w:p>
        </w:tc>
        <w:tc>
          <w:tcPr>
            <w:tcW w:w="2709" w:type="dxa"/>
            <w:vAlign w:val="center"/>
          </w:tcPr>
          <w:p w:rsidR="00F47F74" w:rsidRPr="00B8329B" w:rsidRDefault="00F47F74" w:rsidP="00F47F74">
            <w:pPr>
              <w:pStyle w:val="Default"/>
              <w:jc w:val="center"/>
              <w:rPr>
                <w:szCs w:val="22"/>
              </w:rPr>
            </w:pPr>
            <w:r w:rsidRPr="00B8329B">
              <w:rPr>
                <w:szCs w:val="22"/>
              </w:rPr>
              <w:t>Ожидаемый результат</w:t>
            </w:r>
          </w:p>
        </w:tc>
        <w:tc>
          <w:tcPr>
            <w:tcW w:w="1756" w:type="dxa"/>
            <w:vAlign w:val="center"/>
          </w:tcPr>
          <w:p w:rsidR="00F47F74" w:rsidRPr="00B8329B" w:rsidRDefault="00F47F74" w:rsidP="00F47F74">
            <w:pPr>
              <w:pStyle w:val="Default"/>
              <w:jc w:val="center"/>
              <w:rPr>
                <w:szCs w:val="22"/>
              </w:rPr>
            </w:pPr>
            <w:r w:rsidRPr="00B8329B">
              <w:rPr>
                <w:szCs w:val="22"/>
              </w:rPr>
              <w:t>Адресаты мероприятий</w:t>
            </w:r>
          </w:p>
        </w:tc>
        <w:tc>
          <w:tcPr>
            <w:tcW w:w="2197" w:type="dxa"/>
            <w:vAlign w:val="center"/>
          </w:tcPr>
          <w:p w:rsidR="00F47F74" w:rsidRPr="00B8329B" w:rsidRDefault="00F47F74" w:rsidP="00F47F74">
            <w:pPr>
              <w:pStyle w:val="Default"/>
              <w:jc w:val="center"/>
              <w:rPr>
                <w:szCs w:val="22"/>
              </w:rPr>
            </w:pPr>
            <w:r w:rsidRPr="00B8329B">
              <w:rPr>
                <w:szCs w:val="22"/>
              </w:rPr>
              <w:t>Ответственные лица</w:t>
            </w:r>
          </w:p>
        </w:tc>
      </w:tr>
      <w:tr w:rsidR="00F47F74" w:rsidTr="00F47F74">
        <w:tc>
          <w:tcPr>
            <w:tcW w:w="15593" w:type="dxa"/>
            <w:gridSpan w:val="7"/>
            <w:vAlign w:val="bottom"/>
          </w:tcPr>
          <w:p w:rsidR="00F47F74" w:rsidRDefault="00F47F74" w:rsidP="00A226AF">
            <w:pPr>
              <w:jc w:val="center"/>
              <w:rPr>
                <w:rFonts w:ascii="Times New Roman" w:hAnsi="Times New Roman" w:cs="Times New Roman"/>
                <w:sz w:val="28"/>
                <w:szCs w:val="28"/>
              </w:rPr>
            </w:pPr>
            <w:r w:rsidRPr="004B031A">
              <w:rPr>
                <w:rFonts w:ascii="Times New Roman" w:hAnsi="Times New Roman" w:cs="Times New Roman"/>
                <w:sz w:val="24"/>
                <w:szCs w:val="28"/>
              </w:rPr>
              <w:t>202</w:t>
            </w:r>
            <w:r w:rsidR="00A226AF">
              <w:rPr>
                <w:rFonts w:ascii="Times New Roman" w:hAnsi="Times New Roman" w:cs="Times New Roman"/>
                <w:sz w:val="24"/>
                <w:szCs w:val="28"/>
              </w:rPr>
              <w:t>6</w:t>
            </w:r>
            <w:r>
              <w:rPr>
                <w:rFonts w:ascii="Times New Roman" w:hAnsi="Times New Roman" w:cs="Times New Roman"/>
                <w:sz w:val="24"/>
                <w:szCs w:val="28"/>
              </w:rPr>
              <w:t xml:space="preserve"> год</w:t>
            </w:r>
          </w:p>
        </w:tc>
      </w:tr>
      <w:tr w:rsidR="00F47F74" w:rsidTr="00F47F74">
        <w:tc>
          <w:tcPr>
            <w:tcW w:w="595" w:type="dxa"/>
            <w:vMerge w:val="restart"/>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t>1.</w:t>
            </w:r>
          </w:p>
          <w:p w:rsidR="00F47F74" w:rsidRDefault="00F47F74" w:rsidP="00F47F74">
            <w:pPr>
              <w:rPr>
                <w:rFonts w:ascii="Times New Roman" w:hAnsi="Times New Roman" w:cs="Times New Roman"/>
                <w:sz w:val="28"/>
                <w:szCs w:val="28"/>
              </w:rPr>
            </w:pPr>
          </w:p>
        </w:tc>
        <w:tc>
          <w:tcPr>
            <w:tcW w:w="2240" w:type="dxa"/>
            <w:vMerge w:val="restart"/>
          </w:tcPr>
          <w:p w:rsidR="00F47F74" w:rsidRPr="004B031A" w:rsidRDefault="00F47F74" w:rsidP="00F47F74">
            <w:pPr>
              <w:pStyle w:val="Default"/>
              <w:rPr>
                <w:szCs w:val="20"/>
              </w:rPr>
            </w:pPr>
            <w:r w:rsidRPr="004B031A">
              <w:rPr>
                <w:szCs w:val="20"/>
              </w:rPr>
              <w:t>Информирование</w:t>
            </w:r>
          </w:p>
          <w:p w:rsidR="00F47F74" w:rsidRDefault="00F47F74" w:rsidP="00F47F74">
            <w:pPr>
              <w:rPr>
                <w:rFonts w:ascii="Times New Roman" w:hAnsi="Times New Roman" w:cs="Times New Roman"/>
                <w:sz w:val="28"/>
                <w:szCs w:val="28"/>
              </w:rPr>
            </w:pPr>
          </w:p>
        </w:tc>
        <w:tc>
          <w:tcPr>
            <w:tcW w:w="4395" w:type="dxa"/>
          </w:tcPr>
          <w:p w:rsidR="00F47F74" w:rsidRPr="004B031A" w:rsidRDefault="00F47F74" w:rsidP="00F47F74">
            <w:pPr>
              <w:pStyle w:val="Default"/>
              <w:rPr>
                <w:szCs w:val="20"/>
              </w:rPr>
            </w:pPr>
            <w:r w:rsidRPr="004B031A">
              <w:rPr>
                <w:szCs w:val="20"/>
              </w:rPr>
              <w:t xml:space="preserve">Актуализация и размещение на официальном сайте Инспекцией Перечней правовых актов, содержащих обязательные требования, соблюдение которых оценивается при проведении мероприятий по контролю </w:t>
            </w:r>
          </w:p>
        </w:tc>
        <w:tc>
          <w:tcPr>
            <w:tcW w:w="1701" w:type="dxa"/>
          </w:tcPr>
          <w:p w:rsidR="00F47F74" w:rsidRPr="004B031A" w:rsidRDefault="00F47F74" w:rsidP="00F47F74">
            <w:pPr>
              <w:pStyle w:val="Default"/>
              <w:rPr>
                <w:szCs w:val="20"/>
              </w:rPr>
            </w:pPr>
            <w:r w:rsidRPr="004B031A">
              <w:rPr>
                <w:szCs w:val="20"/>
              </w:rPr>
              <w:t xml:space="preserve">По мере принятия или внесения изменений </w:t>
            </w:r>
          </w:p>
        </w:tc>
        <w:tc>
          <w:tcPr>
            <w:tcW w:w="2709" w:type="dxa"/>
          </w:tcPr>
          <w:p w:rsidR="00F47F74" w:rsidRPr="004B031A" w:rsidRDefault="00F47F74" w:rsidP="00F47F74">
            <w:pPr>
              <w:pStyle w:val="Default"/>
              <w:rPr>
                <w:szCs w:val="20"/>
              </w:rPr>
            </w:pPr>
            <w:r w:rsidRPr="004B031A">
              <w:rPr>
                <w:szCs w:val="20"/>
              </w:rPr>
              <w:t xml:space="preserve">Предупреждение нарушений обязательных требований законодательства, Повышение уровня правовой грамотности контролируемых лиц </w:t>
            </w:r>
          </w:p>
        </w:tc>
        <w:tc>
          <w:tcPr>
            <w:tcW w:w="1756" w:type="dxa"/>
          </w:tcPr>
          <w:p w:rsidR="00F47F74" w:rsidRPr="004B031A" w:rsidRDefault="00F47F74" w:rsidP="00F47F74">
            <w:pPr>
              <w:pStyle w:val="Default"/>
              <w:rPr>
                <w:szCs w:val="20"/>
              </w:rPr>
            </w:pPr>
            <w:r w:rsidRPr="004B031A">
              <w:rPr>
                <w:szCs w:val="20"/>
              </w:rPr>
              <w:t xml:space="preserve">Контролируемые лица </w:t>
            </w:r>
          </w:p>
        </w:tc>
        <w:tc>
          <w:tcPr>
            <w:tcW w:w="2197" w:type="dxa"/>
          </w:tcPr>
          <w:p w:rsidR="00F47F74" w:rsidRPr="004B031A" w:rsidRDefault="00F47F74" w:rsidP="00F47F74">
            <w:pPr>
              <w:pStyle w:val="Default"/>
              <w:rPr>
                <w:szCs w:val="20"/>
              </w:rPr>
            </w:pPr>
            <w:r w:rsidRPr="00AD4BD6">
              <w:rPr>
                <w:szCs w:val="20"/>
              </w:rPr>
              <w:t>Отдел по контролю за долевым строительством Управления правовой работы и кон</w:t>
            </w:r>
            <w:r>
              <w:rPr>
                <w:szCs w:val="20"/>
              </w:rPr>
              <w:t>троля за долевым строительством.</w:t>
            </w:r>
            <w:r w:rsidRPr="004B031A">
              <w:rPr>
                <w:szCs w:val="20"/>
              </w:rPr>
              <w:t xml:space="preserve"> </w:t>
            </w:r>
          </w:p>
          <w:p w:rsidR="00A226AF" w:rsidRPr="00A226AF" w:rsidRDefault="00A226AF" w:rsidP="00A226AF">
            <w:pPr>
              <w:pStyle w:val="Default"/>
              <w:rPr>
                <w:szCs w:val="20"/>
              </w:rPr>
            </w:pPr>
            <w:r w:rsidRPr="00A226AF">
              <w:rPr>
                <w:szCs w:val="20"/>
              </w:rPr>
              <w:t xml:space="preserve">Отдел </w:t>
            </w:r>
            <w:proofErr w:type="spellStart"/>
            <w:r w:rsidRPr="00A226AF">
              <w:rPr>
                <w:szCs w:val="20"/>
              </w:rPr>
              <w:t>цифровизации</w:t>
            </w:r>
            <w:proofErr w:type="spellEnd"/>
            <w:r w:rsidRPr="00A226AF">
              <w:rPr>
                <w:szCs w:val="20"/>
              </w:rPr>
              <w:t xml:space="preserve"> и обеспечения защиты информации</w:t>
            </w:r>
          </w:p>
          <w:p w:rsidR="00F47F74" w:rsidRPr="004B031A" w:rsidRDefault="00F47F74" w:rsidP="00F47F74">
            <w:pPr>
              <w:pStyle w:val="Default"/>
              <w:rPr>
                <w:szCs w:val="20"/>
              </w:rPr>
            </w:pP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Default="00F47F74" w:rsidP="00F47F74">
            <w:pPr>
              <w:jc w:val="center"/>
              <w:rPr>
                <w:rFonts w:ascii="Times New Roman" w:hAnsi="Times New Roman" w:cs="Times New Roman"/>
                <w:sz w:val="28"/>
                <w:szCs w:val="28"/>
              </w:rPr>
            </w:pPr>
          </w:p>
        </w:tc>
        <w:tc>
          <w:tcPr>
            <w:tcW w:w="4395" w:type="dxa"/>
          </w:tcPr>
          <w:p w:rsidR="00F47F74" w:rsidRPr="004B031A" w:rsidRDefault="00F47F74" w:rsidP="00F47F74">
            <w:pPr>
              <w:pStyle w:val="Default"/>
              <w:rPr>
                <w:szCs w:val="20"/>
              </w:rPr>
            </w:pPr>
            <w:r w:rsidRPr="004B031A">
              <w:rPr>
                <w:szCs w:val="20"/>
              </w:rPr>
              <w:t xml:space="preserve">Подготовка и размещение разъяснительных материалов, руководств по вопросам соблюдения обязательных требований на официальном сайте Инспекции </w:t>
            </w:r>
          </w:p>
        </w:tc>
        <w:tc>
          <w:tcPr>
            <w:tcW w:w="1701" w:type="dxa"/>
          </w:tcPr>
          <w:p w:rsidR="00F47F74" w:rsidRPr="004B031A" w:rsidRDefault="00F47F74" w:rsidP="00F47F74">
            <w:pPr>
              <w:pStyle w:val="Default"/>
              <w:rPr>
                <w:szCs w:val="20"/>
              </w:rPr>
            </w:pPr>
            <w:r w:rsidRPr="004B031A">
              <w:rPr>
                <w:szCs w:val="20"/>
              </w:rPr>
              <w:t xml:space="preserve">2 раза в год </w:t>
            </w:r>
          </w:p>
        </w:tc>
        <w:tc>
          <w:tcPr>
            <w:tcW w:w="2709" w:type="dxa"/>
          </w:tcPr>
          <w:p w:rsidR="00F47F74" w:rsidRPr="004B031A" w:rsidRDefault="00F47F74" w:rsidP="00F47F74">
            <w:pPr>
              <w:pStyle w:val="Default"/>
              <w:rPr>
                <w:szCs w:val="20"/>
              </w:rPr>
            </w:pPr>
            <w:r w:rsidRPr="004B031A">
              <w:rPr>
                <w:szCs w:val="20"/>
              </w:rPr>
              <w:t xml:space="preserve">Предупреждение нарушений обязательных требований законодательства </w:t>
            </w:r>
          </w:p>
        </w:tc>
        <w:tc>
          <w:tcPr>
            <w:tcW w:w="1756" w:type="dxa"/>
          </w:tcPr>
          <w:p w:rsidR="00F47F74" w:rsidRPr="004B031A" w:rsidRDefault="00F47F74" w:rsidP="00F47F74">
            <w:pPr>
              <w:pStyle w:val="Default"/>
              <w:rPr>
                <w:szCs w:val="20"/>
              </w:rPr>
            </w:pPr>
            <w:r w:rsidRPr="004B031A">
              <w:rPr>
                <w:szCs w:val="20"/>
              </w:rPr>
              <w:t xml:space="preserve">Контролируемые лица </w:t>
            </w:r>
          </w:p>
        </w:tc>
        <w:tc>
          <w:tcPr>
            <w:tcW w:w="2197" w:type="dxa"/>
          </w:tcPr>
          <w:p w:rsidR="00F47F74" w:rsidRPr="004B031A" w:rsidRDefault="00F47F74" w:rsidP="00F47F74">
            <w:pPr>
              <w:pStyle w:val="Default"/>
              <w:rPr>
                <w:szCs w:val="20"/>
              </w:rPr>
            </w:pPr>
            <w:r>
              <w:rPr>
                <w:szCs w:val="20"/>
              </w:rPr>
              <w:t xml:space="preserve">Отдел по контролю за долевым строительством Управления правовой работы и контроля за </w:t>
            </w:r>
            <w:r>
              <w:rPr>
                <w:szCs w:val="20"/>
              </w:rPr>
              <w:lastRenderedPageBreak/>
              <w:t>долевым строительством.</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Default="00F47F74" w:rsidP="00F47F74">
            <w:pPr>
              <w:jc w:val="center"/>
              <w:rPr>
                <w:rFonts w:ascii="Times New Roman" w:hAnsi="Times New Roman" w:cs="Times New Roman"/>
                <w:sz w:val="28"/>
                <w:szCs w:val="28"/>
              </w:rPr>
            </w:pPr>
          </w:p>
        </w:tc>
        <w:tc>
          <w:tcPr>
            <w:tcW w:w="4395" w:type="dxa"/>
          </w:tcPr>
          <w:p w:rsidR="00F47F74" w:rsidRPr="006857B8" w:rsidRDefault="00F47F74" w:rsidP="00F47F74">
            <w:pPr>
              <w:pStyle w:val="Default"/>
              <w:rPr>
                <w:szCs w:val="20"/>
              </w:rPr>
            </w:pPr>
            <w:r w:rsidRPr="006857B8">
              <w:rPr>
                <w:szCs w:val="20"/>
              </w:rPr>
              <w:t xml:space="preserve">Информирование контролируемых лиц путем подготовки и размещения на официальном сайте Инспекции </w:t>
            </w:r>
          </w:p>
          <w:p w:rsidR="00F47F74" w:rsidRPr="006857B8" w:rsidRDefault="00F47F74" w:rsidP="00F47F74">
            <w:pPr>
              <w:pStyle w:val="Default"/>
              <w:rPr>
                <w:szCs w:val="20"/>
              </w:rPr>
            </w:pPr>
            <w:r w:rsidRPr="006857B8">
              <w:rPr>
                <w:szCs w:val="20"/>
              </w:rPr>
              <w:t xml:space="preserve">информации об изменениях, вносимых в действующие нормативные правовые акты, устанавливающие обязательные требования. </w:t>
            </w:r>
          </w:p>
          <w:p w:rsidR="00F47F74" w:rsidRPr="006857B8" w:rsidRDefault="00F47F74" w:rsidP="00F47F74">
            <w:pPr>
              <w:pStyle w:val="Default"/>
              <w:rPr>
                <w:szCs w:val="20"/>
              </w:rPr>
            </w:pPr>
          </w:p>
        </w:tc>
        <w:tc>
          <w:tcPr>
            <w:tcW w:w="1701" w:type="dxa"/>
          </w:tcPr>
          <w:p w:rsidR="00F47F74" w:rsidRPr="006857B8" w:rsidRDefault="00F47F74" w:rsidP="00F47F74">
            <w:pPr>
              <w:pStyle w:val="Default"/>
              <w:rPr>
                <w:szCs w:val="20"/>
              </w:rPr>
            </w:pPr>
            <w:r w:rsidRPr="006857B8">
              <w:rPr>
                <w:szCs w:val="20"/>
              </w:rPr>
              <w:t xml:space="preserve">По мере опубликования на официальных сайтах федеральных органов власти в </w:t>
            </w:r>
          </w:p>
          <w:p w:rsidR="00F47F74" w:rsidRPr="006857B8" w:rsidRDefault="00F47F74" w:rsidP="00F47F74">
            <w:pPr>
              <w:pStyle w:val="Default"/>
              <w:rPr>
                <w:szCs w:val="20"/>
              </w:rPr>
            </w:pPr>
            <w:r w:rsidRPr="006857B8">
              <w:rPr>
                <w:szCs w:val="20"/>
              </w:rPr>
              <w:t xml:space="preserve">соответствующей сфере деятельности </w:t>
            </w:r>
          </w:p>
          <w:p w:rsidR="00F47F74" w:rsidRPr="006857B8" w:rsidRDefault="00F47F74" w:rsidP="00F47F74">
            <w:pPr>
              <w:pStyle w:val="Default"/>
              <w:rPr>
                <w:szCs w:val="20"/>
              </w:rPr>
            </w:pP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val="restart"/>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t>2.</w:t>
            </w:r>
          </w:p>
        </w:tc>
        <w:tc>
          <w:tcPr>
            <w:tcW w:w="2240" w:type="dxa"/>
            <w:vMerge w:val="restart"/>
          </w:tcPr>
          <w:p w:rsidR="00F47F74" w:rsidRPr="004B031A" w:rsidRDefault="00F47F74" w:rsidP="00F47F74">
            <w:pPr>
              <w:pStyle w:val="Default"/>
              <w:rPr>
                <w:szCs w:val="20"/>
              </w:rPr>
            </w:pPr>
            <w:r w:rsidRPr="004B031A">
              <w:rPr>
                <w:szCs w:val="20"/>
              </w:rPr>
              <w:t xml:space="preserve">Обобщение правоприменительной практики </w:t>
            </w:r>
          </w:p>
        </w:tc>
        <w:tc>
          <w:tcPr>
            <w:tcW w:w="4395" w:type="dxa"/>
          </w:tcPr>
          <w:p w:rsidR="00F47F74" w:rsidRPr="006857B8" w:rsidRDefault="00F47F74" w:rsidP="00A226AF">
            <w:pPr>
              <w:pStyle w:val="Default"/>
              <w:rPr>
                <w:szCs w:val="20"/>
              </w:rPr>
            </w:pPr>
            <w:r>
              <w:rPr>
                <w:szCs w:val="20"/>
              </w:rPr>
              <w:t xml:space="preserve">Доклад, </w:t>
            </w:r>
            <w:r w:rsidRPr="004E3259">
              <w:rPr>
                <w:szCs w:val="20"/>
              </w:rPr>
              <w:t>содержащий результаты обобщения правоприменительной практики Инспекции</w:t>
            </w:r>
            <w:r>
              <w:rPr>
                <w:szCs w:val="20"/>
              </w:rPr>
              <w:t>, за 202</w:t>
            </w:r>
            <w:r w:rsidR="00A226AF">
              <w:rPr>
                <w:szCs w:val="20"/>
              </w:rPr>
              <w:t>5</w:t>
            </w:r>
            <w:r w:rsidR="00C32BEC">
              <w:rPr>
                <w:szCs w:val="20"/>
              </w:rPr>
              <w:t xml:space="preserve"> </w:t>
            </w:r>
            <w:r>
              <w:rPr>
                <w:szCs w:val="20"/>
              </w:rPr>
              <w:t>год</w:t>
            </w:r>
          </w:p>
        </w:tc>
        <w:tc>
          <w:tcPr>
            <w:tcW w:w="1701" w:type="dxa"/>
          </w:tcPr>
          <w:p w:rsidR="00F47F74" w:rsidRPr="006857B8" w:rsidRDefault="00F47F74" w:rsidP="00A226AF">
            <w:pPr>
              <w:pStyle w:val="Default"/>
              <w:rPr>
                <w:szCs w:val="20"/>
              </w:rPr>
            </w:pPr>
            <w:r>
              <w:rPr>
                <w:szCs w:val="20"/>
              </w:rPr>
              <w:t xml:space="preserve">Не позднее </w:t>
            </w:r>
            <w:r w:rsidRPr="006857B8">
              <w:rPr>
                <w:szCs w:val="20"/>
              </w:rPr>
              <w:t>15.03.202</w:t>
            </w:r>
            <w:r w:rsidR="00A226AF">
              <w:rPr>
                <w:szCs w:val="20"/>
              </w:rPr>
              <w:t>6</w:t>
            </w:r>
          </w:p>
        </w:tc>
        <w:tc>
          <w:tcPr>
            <w:tcW w:w="2709" w:type="dxa"/>
          </w:tcPr>
          <w:p w:rsidR="00F47F74" w:rsidRPr="006857B8" w:rsidRDefault="00F47F74" w:rsidP="00F47F74">
            <w:pPr>
              <w:pStyle w:val="Default"/>
              <w:rPr>
                <w:szCs w:val="20"/>
              </w:rPr>
            </w:pPr>
            <w:r w:rsidRPr="006857B8">
              <w:rPr>
                <w:szCs w:val="20"/>
              </w:rPr>
              <w:t xml:space="preserve">Размещение на официальном сайте Инспекции обзора правоприменительной практики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Pr="004B031A" w:rsidRDefault="00F47F74" w:rsidP="00F47F74">
            <w:pPr>
              <w:pStyle w:val="Default"/>
              <w:rPr>
                <w:szCs w:val="20"/>
              </w:rPr>
            </w:pPr>
          </w:p>
        </w:tc>
        <w:tc>
          <w:tcPr>
            <w:tcW w:w="4395" w:type="dxa"/>
          </w:tcPr>
          <w:p w:rsidR="00F47F74" w:rsidRPr="006857B8" w:rsidRDefault="00F47F74" w:rsidP="00F47F74">
            <w:pPr>
              <w:pStyle w:val="Default"/>
              <w:rPr>
                <w:szCs w:val="20"/>
              </w:rPr>
            </w:pPr>
            <w:r w:rsidRPr="006857B8">
              <w:rPr>
                <w:szCs w:val="20"/>
              </w:rPr>
              <w:t xml:space="preserve">Формирование и размещение на официальном сайте Инспекции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1701" w:type="dxa"/>
          </w:tcPr>
          <w:p w:rsidR="00F47F74" w:rsidRPr="006857B8" w:rsidRDefault="00F47F74" w:rsidP="00F47F74">
            <w:pPr>
              <w:pStyle w:val="Default"/>
              <w:rPr>
                <w:szCs w:val="20"/>
              </w:rPr>
            </w:pPr>
            <w:r>
              <w:rPr>
                <w:szCs w:val="20"/>
              </w:rPr>
              <w:t>По мере выявления и анализа нарушений</w:t>
            </w:r>
          </w:p>
        </w:tc>
        <w:tc>
          <w:tcPr>
            <w:tcW w:w="2709" w:type="dxa"/>
          </w:tcPr>
          <w:p w:rsidR="00F47F74" w:rsidRPr="006857B8" w:rsidRDefault="00F47F74" w:rsidP="00F47F74">
            <w:pPr>
              <w:pStyle w:val="Default"/>
              <w:rPr>
                <w:szCs w:val="20"/>
              </w:rPr>
            </w:pPr>
          </w:p>
        </w:tc>
        <w:tc>
          <w:tcPr>
            <w:tcW w:w="1756" w:type="dxa"/>
          </w:tcPr>
          <w:p w:rsidR="00F47F74" w:rsidRPr="006857B8" w:rsidRDefault="00F47F74" w:rsidP="00F47F74">
            <w:pPr>
              <w:pStyle w:val="Default"/>
              <w:rPr>
                <w:szCs w:val="20"/>
              </w:rPr>
            </w:pPr>
          </w:p>
        </w:tc>
        <w:tc>
          <w:tcPr>
            <w:tcW w:w="2197" w:type="dxa"/>
          </w:tcPr>
          <w:p w:rsidR="00F47F74" w:rsidRPr="006857B8" w:rsidRDefault="00F47F74" w:rsidP="00F47F74">
            <w:pPr>
              <w:pStyle w:val="Default"/>
              <w:rPr>
                <w:szCs w:val="20"/>
              </w:rPr>
            </w:pPr>
          </w:p>
        </w:tc>
      </w:tr>
      <w:tr w:rsidR="00F47F74" w:rsidTr="00F47F74">
        <w:tc>
          <w:tcPr>
            <w:tcW w:w="595" w:type="dxa"/>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t>3.</w:t>
            </w:r>
          </w:p>
        </w:tc>
        <w:tc>
          <w:tcPr>
            <w:tcW w:w="2240" w:type="dxa"/>
          </w:tcPr>
          <w:p w:rsidR="00F47F74" w:rsidRPr="004B031A" w:rsidRDefault="00F47F74" w:rsidP="00F47F74">
            <w:pPr>
              <w:pStyle w:val="Default"/>
              <w:rPr>
                <w:szCs w:val="20"/>
              </w:rPr>
            </w:pPr>
            <w:r>
              <w:rPr>
                <w:szCs w:val="20"/>
              </w:rPr>
              <w:t>О</w:t>
            </w:r>
            <w:r w:rsidRPr="001F2121">
              <w:rPr>
                <w:szCs w:val="20"/>
              </w:rPr>
              <w:t>бъявление предостережения</w:t>
            </w:r>
          </w:p>
        </w:tc>
        <w:tc>
          <w:tcPr>
            <w:tcW w:w="4395" w:type="dxa"/>
          </w:tcPr>
          <w:p w:rsidR="00F47F74" w:rsidRPr="006857B8" w:rsidRDefault="00F47F74" w:rsidP="00F47F74">
            <w:pPr>
              <w:pStyle w:val="Default"/>
              <w:rPr>
                <w:szCs w:val="20"/>
              </w:rPr>
            </w:pPr>
            <w:r w:rsidRPr="006857B8">
              <w:rPr>
                <w:szCs w:val="20"/>
              </w:rPr>
              <w:t xml:space="preserve">Направление юридическим лицам, </w:t>
            </w:r>
            <w:r>
              <w:rPr>
                <w:szCs w:val="20"/>
              </w:rPr>
              <w:t xml:space="preserve">индивидуальным предпринимателям и </w:t>
            </w:r>
            <w:r>
              <w:rPr>
                <w:szCs w:val="20"/>
              </w:rPr>
              <w:lastRenderedPageBreak/>
              <w:t xml:space="preserve">физическим лицам </w:t>
            </w:r>
            <w:r w:rsidRPr="006857B8">
              <w:rPr>
                <w:szCs w:val="20"/>
              </w:rPr>
              <w:t xml:space="preserve">предостережений о недопустимости нарушений обязательных требований в подконтрольной сфере. </w:t>
            </w:r>
          </w:p>
        </w:tc>
        <w:tc>
          <w:tcPr>
            <w:tcW w:w="1701" w:type="dxa"/>
          </w:tcPr>
          <w:p w:rsidR="00F47F74" w:rsidRPr="006857B8" w:rsidRDefault="00F47F74" w:rsidP="00F47F74">
            <w:pPr>
              <w:pStyle w:val="Default"/>
              <w:rPr>
                <w:szCs w:val="20"/>
              </w:rPr>
            </w:pPr>
            <w:r w:rsidRPr="006857B8">
              <w:rPr>
                <w:szCs w:val="20"/>
              </w:rPr>
              <w:lastRenderedPageBreak/>
              <w:t xml:space="preserve">По мере получения </w:t>
            </w:r>
            <w:r w:rsidRPr="006857B8">
              <w:rPr>
                <w:szCs w:val="20"/>
              </w:rPr>
              <w:lastRenderedPageBreak/>
              <w:t xml:space="preserve">сведений о признаках нарушений </w:t>
            </w:r>
          </w:p>
        </w:tc>
        <w:tc>
          <w:tcPr>
            <w:tcW w:w="2709" w:type="dxa"/>
          </w:tcPr>
          <w:p w:rsidR="00F47F74" w:rsidRPr="006857B8" w:rsidRDefault="00F47F74" w:rsidP="00F47F74">
            <w:pPr>
              <w:pStyle w:val="Default"/>
              <w:rPr>
                <w:szCs w:val="20"/>
              </w:rPr>
            </w:pPr>
            <w:r w:rsidRPr="006857B8">
              <w:rPr>
                <w:szCs w:val="20"/>
              </w:rPr>
              <w:lastRenderedPageBreak/>
              <w:t xml:space="preserve">Минимизация возможных рисков </w:t>
            </w:r>
            <w:r w:rsidRPr="006857B8">
              <w:rPr>
                <w:szCs w:val="20"/>
              </w:rPr>
              <w:lastRenderedPageBreak/>
              <w:t xml:space="preserve">нарушений обязательных требований </w:t>
            </w:r>
          </w:p>
        </w:tc>
        <w:tc>
          <w:tcPr>
            <w:tcW w:w="1756" w:type="dxa"/>
          </w:tcPr>
          <w:p w:rsidR="00F47F74" w:rsidRPr="006857B8" w:rsidRDefault="00F47F74" w:rsidP="00F47F74">
            <w:pPr>
              <w:pStyle w:val="Default"/>
              <w:rPr>
                <w:szCs w:val="20"/>
              </w:rPr>
            </w:pPr>
            <w:r w:rsidRPr="006857B8">
              <w:rPr>
                <w:szCs w:val="20"/>
              </w:rPr>
              <w:lastRenderedPageBreak/>
              <w:t xml:space="preserve">Контролируемые лица </w:t>
            </w:r>
          </w:p>
        </w:tc>
        <w:tc>
          <w:tcPr>
            <w:tcW w:w="2197" w:type="dxa"/>
          </w:tcPr>
          <w:p w:rsidR="00F47F74" w:rsidRPr="006857B8" w:rsidRDefault="00F47F74" w:rsidP="00F47F74">
            <w:pPr>
              <w:pStyle w:val="Default"/>
              <w:rPr>
                <w:szCs w:val="20"/>
              </w:rPr>
            </w:pPr>
            <w:r>
              <w:rPr>
                <w:szCs w:val="20"/>
              </w:rPr>
              <w:t xml:space="preserve">Отдел по контролю за </w:t>
            </w:r>
            <w:r>
              <w:rPr>
                <w:szCs w:val="20"/>
              </w:rPr>
              <w:lastRenderedPageBreak/>
              <w:t>долевым строительством Управления правовой работы и контроля за долевым строительством.</w:t>
            </w:r>
          </w:p>
        </w:tc>
      </w:tr>
      <w:tr w:rsidR="00F47F74" w:rsidTr="00F47F74">
        <w:tc>
          <w:tcPr>
            <w:tcW w:w="595" w:type="dxa"/>
            <w:vMerge w:val="restart"/>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240" w:type="dxa"/>
            <w:vMerge w:val="restart"/>
          </w:tcPr>
          <w:p w:rsidR="00F47F74" w:rsidRPr="004B031A" w:rsidRDefault="00F47F74" w:rsidP="00F47F74">
            <w:pPr>
              <w:pStyle w:val="Default"/>
              <w:rPr>
                <w:szCs w:val="20"/>
              </w:rPr>
            </w:pPr>
            <w:r w:rsidRPr="004B031A">
              <w:rPr>
                <w:szCs w:val="20"/>
              </w:rPr>
              <w:t>Консульт</w:t>
            </w:r>
            <w:r>
              <w:rPr>
                <w:szCs w:val="20"/>
              </w:rPr>
              <w:t>ирование</w:t>
            </w:r>
            <w:r w:rsidRPr="004B031A">
              <w:rPr>
                <w:szCs w:val="20"/>
              </w:rPr>
              <w:t xml:space="preserve"> </w:t>
            </w:r>
          </w:p>
          <w:p w:rsidR="00F47F74" w:rsidRPr="004B031A" w:rsidRDefault="00F47F74" w:rsidP="00F47F74">
            <w:pPr>
              <w:rPr>
                <w:rFonts w:ascii="Times New Roman" w:hAnsi="Times New Roman" w:cs="Times New Roman"/>
                <w:sz w:val="24"/>
                <w:szCs w:val="28"/>
              </w:rPr>
            </w:pPr>
          </w:p>
        </w:tc>
        <w:tc>
          <w:tcPr>
            <w:tcW w:w="4395" w:type="dxa"/>
          </w:tcPr>
          <w:p w:rsidR="00F47F74" w:rsidRPr="006857B8" w:rsidRDefault="00F47F74" w:rsidP="00F47F74">
            <w:pPr>
              <w:pStyle w:val="Default"/>
              <w:rPr>
                <w:szCs w:val="20"/>
              </w:rPr>
            </w:pPr>
            <w:r w:rsidRPr="006857B8">
              <w:rPr>
                <w:szCs w:val="20"/>
              </w:rPr>
              <w:t>Проведение консульт</w:t>
            </w:r>
            <w:r>
              <w:rPr>
                <w:szCs w:val="20"/>
              </w:rPr>
              <w:t xml:space="preserve">ирования </w:t>
            </w:r>
            <w:r w:rsidRPr="006857B8">
              <w:rPr>
                <w:szCs w:val="20"/>
              </w:rPr>
              <w:t xml:space="preserve">контролируемых лиц по вопросам соблюдения обязательных требований </w:t>
            </w:r>
          </w:p>
        </w:tc>
        <w:tc>
          <w:tcPr>
            <w:tcW w:w="1701" w:type="dxa"/>
          </w:tcPr>
          <w:p w:rsidR="00F47F74" w:rsidRPr="006857B8" w:rsidRDefault="00F47F74" w:rsidP="00F47F74">
            <w:pPr>
              <w:pStyle w:val="Default"/>
              <w:rPr>
                <w:szCs w:val="20"/>
              </w:rPr>
            </w:pPr>
            <w:r w:rsidRPr="006857B8">
              <w:rPr>
                <w:szCs w:val="20"/>
              </w:rPr>
              <w:t>По мере необходимости</w:t>
            </w: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Default="00F47F74" w:rsidP="00F47F74">
            <w:pPr>
              <w:jc w:val="center"/>
              <w:rPr>
                <w:rFonts w:ascii="Times New Roman" w:hAnsi="Times New Roman" w:cs="Times New Roman"/>
                <w:sz w:val="28"/>
                <w:szCs w:val="28"/>
              </w:rPr>
            </w:pPr>
          </w:p>
        </w:tc>
        <w:tc>
          <w:tcPr>
            <w:tcW w:w="4395" w:type="dxa"/>
          </w:tcPr>
          <w:p w:rsidR="00F47F74" w:rsidRPr="006857B8" w:rsidRDefault="00F47F74" w:rsidP="00F47F74">
            <w:pPr>
              <w:pStyle w:val="Default"/>
              <w:rPr>
                <w:szCs w:val="20"/>
              </w:rPr>
            </w:pPr>
            <w:r w:rsidRPr="006857B8">
              <w:rPr>
                <w:szCs w:val="20"/>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1701" w:type="dxa"/>
          </w:tcPr>
          <w:p w:rsidR="00F47F74" w:rsidRPr="006857B8" w:rsidRDefault="00F47F74" w:rsidP="00F47F74">
            <w:pPr>
              <w:pStyle w:val="Default"/>
              <w:rPr>
                <w:szCs w:val="20"/>
              </w:rPr>
            </w:pPr>
            <w:r w:rsidRPr="006857B8">
              <w:rPr>
                <w:szCs w:val="20"/>
              </w:rPr>
              <w:t xml:space="preserve">По мере необходимости </w:t>
            </w: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населения в подконтрольной сфере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F47F74">
        <w:tc>
          <w:tcPr>
            <w:tcW w:w="595" w:type="dxa"/>
            <w:vMerge/>
          </w:tcPr>
          <w:p w:rsidR="00F47F74" w:rsidRDefault="00F47F74" w:rsidP="00F47F74">
            <w:pPr>
              <w:jc w:val="center"/>
              <w:rPr>
                <w:rFonts w:ascii="Times New Roman" w:hAnsi="Times New Roman" w:cs="Times New Roman"/>
                <w:sz w:val="28"/>
                <w:szCs w:val="28"/>
              </w:rPr>
            </w:pPr>
          </w:p>
        </w:tc>
        <w:tc>
          <w:tcPr>
            <w:tcW w:w="2240" w:type="dxa"/>
            <w:vMerge/>
          </w:tcPr>
          <w:p w:rsidR="00F47F74" w:rsidRDefault="00F47F74" w:rsidP="00F47F74">
            <w:pPr>
              <w:jc w:val="center"/>
              <w:rPr>
                <w:rFonts w:ascii="Times New Roman" w:hAnsi="Times New Roman" w:cs="Times New Roman"/>
                <w:sz w:val="28"/>
                <w:szCs w:val="28"/>
              </w:rPr>
            </w:pPr>
          </w:p>
        </w:tc>
        <w:tc>
          <w:tcPr>
            <w:tcW w:w="4395" w:type="dxa"/>
          </w:tcPr>
          <w:p w:rsidR="00F47F74" w:rsidRPr="006857B8" w:rsidRDefault="00F47F74" w:rsidP="00F47F74">
            <w:pPr>
              <w:pStyle w:val="Default"/>
              <w:rPr>
                <w:szCs w:val="20"/>
              </w:rPr>
            </w:pPr>
            <w:r w:rsidRPr="006857B8">
              <w:rPr>
                <w:szCs w:val="20"/>
              </w:rPr>
              <w:t xml:space="preserve">Проведение разъяснительной работы относительно процедур государственного </w:t>
            </w:r>
            <w:r>
              <w:rPr>
                <w:szCs w:val="20"/>
              </w:rPr>
              <w:t>контроля</w:t>
            </w:r>
            <w:r w:rsidRPr="006857B8">
              <w:rPr>
                <w:szCs w:val="20"/>
              </w:rPr>
              <w:t xml:space="preserve"> </w:t>
            </w:r>
            <w:r>
              <w:rPr>
                <w:szCs w:val="20"/>
              </w:rPr>
              <w:t>(</w:t>
            </w:r>
            <w:r w:rsidRPr="006857B8">
              <w:rPr>
                <w:szCs w:val="20"/>
              </w:rPr>
              <w:t>надзора</w:t>
            </w:r>
            <w:r>
              <w:rPr>
                <w:szCs w:val="20"/>
              </w:rPr>
              <w:t>)</w:t>
            </w:r>
            <w:r w:rsidRPr="006857B8">
              <w:rPr>
                <w:szCs w:val="20"/>
              </w:rPr>
              <w:t xml:space="preserve"> в части предоставления контролируемым лицам информации об их правах и обязанностях при проведении контрольных надзорных мероприятий </w:t>
            </w:r>
          </w:p>
        </w:tc>
        <w:tc>
          <w:tcPr>
            <w:tcW w:w="1701" w:type="dxa"/>
          </w:tcPr>
          <w:p w:rsidR="00F47F74" w:rsidRPr="006857B8" w:rsidRDefault="00F47F74" w:rsidP="00F47F74">
            <w:pPr>
              <w:pStyle w:val="Default"/>
              <w:rPr>
                <w:szCs w:val="20"/>
              </w:rPr>
            </w:pPr>
            <w:r w:rsidRPr="006857B8">
              <w:rPr>
                <w:szCs w:val="20"/>
              </w:rPr>
              <w:t xml:space="preserve">По мере поступления запросов </w:t>
            </w: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контролируемых лиц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r w:rsidR="00F47F74" w:rsidTr="00A226AF">
        <w:trPr>
          <w:trHeight w:val="2699"/>
        </w:trPr>
        <w:tc>
          <w:tcPr>
            <w:tcW w:w="595" w:type="dxa"/>
          </w:tcPr>
          <w:p w:rsidR="00F47F74" w:rsidRDefault="00F47F74" w:rsidP="00F47F74">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2240" w:type="dxa"/>
          </w:tcPr>
          <w:p w:rsidR="00F47F74" w:rsidRPr="004B031A" w:rsidRDefault="00F47F74" w:rsidP="00F47F74">
            <w:pPr>
              <w:pStyle w:val="Default"/>
              <w:rPr>
                <w:sz w:val="22"/>
                <w:szCs w:val="20"/>
              </w:rPr>
            </w:pPr>
            <w:r w:rsidRPr="006857B8">
              <w:rPr>
                <w:szCs w:val="20"/>
              </w:rPr>
              <w:t xml:space="preserve">Проведение профилактических визитов (обязательных профилактических визитов) </w:t>
            </w:r>
          </w:p>
        </w:tc>
        <w:tc>
          <w:tcPr>
            <w:tcW w:w="4395" w:type="dxa"/>
          </w:tcPr>
          <w:p w:rsidR="00F47F74" w:rsidRPr="006857B8" w:rsidRDefault="00F47F74" w:rsidP="00F47F74">
            <w:pPr>
              <w:pStyle w:val="Default"/>
              <w:rPr>
                <w:szCs w:val="20"/>
              </w:rPr>
            </w:pPr>
            <w:r w:rsidRPr="006857B8">
              <w:rPr>
                <w:szCs w:val="20"/>
              </w:rPr>
              <w:t xml:space="preserve">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w:t>
            </w:r>
          </w:p>
        </w:tc>
        <w:tc>
          <w:tcPr>
            <w:tcW w:w="1701" w:type="dxa"/>
          </w:tcPr>
          <w:p w:rsidR="00F47F74" w:rsidRPr="006857B8" w:rsidRDefault="00F47F74" w:rsidP="00F47F74">
            <w:pPr>
              <w:pStyle w:val="Default"/>
              <w:rPr>
                <w:szCs w:val="20"/>
              </w:rPr>
            </w:pPr>
            <w:r w:rsidRPr="006857B8">
              <w:rPr>
                <w:szCs w:val="20"/>
              </w:rPr>
              <w:t>По мере необходимости</w:t>
            </w:r>
          </w:p>
        </w:tc>
        <w:tc>
          <w:tcPr>
            <w:tcW w:w="2709" w:type="dxa"/>
          </w:tcPr>
          <w:p w:rsidR="00F47F74" w:rsidRPr="006857B8" w:rsidRDefault="00F47F74" w:rsidP="00F47F74">
            <w:pPr>
              <w:pStyle w:val="Default"/>
              <w:rPr>
                <w:szCs w:val="20"/>
              </w:rPr>
            </w:pPr>
            <w:r w:rsidRPr="006857B8">
              <w:rPr>
                <w:szCs w:val="20"/>
              </w:rPr>
              <w:t xml:space="preserve">Повышение уровня правовой грамотности и информирование контролируемых лиц </w:t>
            </w:r>
          </w:p>
        </w:tc>
        <w:tc>
          <w:tcPr>
            <w:tcW w:w="1756" w:type="dxa"/>
          </w:tcPr>
          <w:p w:rsidR="00F47F74" w:rsidRPr="006857B8" w:rsidRDefault="00F47F74" w:rsidP="00F47F74">
            <w:pPr>
              <w:pStyle w:val="Default"/>
              <w:rPr>
                <w:szCs w:val="20"/>
              </w:rPr>
            </w:pPr>
            <w:r w:rsidRPr="006857B8">
              <w:rPr>
                <w:szCs w:val="20"/>
              </w:rPr>
              <w:t xml:space="preserve">Контролируемые лица </w:t>
            </w:r>
          </w:p>
        </w:tc>
        <w:tc>
          <w:tcPr>
            <w:tcW w:w="2197" w:type="dxa"/>
          </w:tcPr>
          <w:p w:rsidR="00F47F74" w:rsidRPr="006857B8" w:rsidRDefault="00F47F74" w:rsidP="00F47F74">
            <w:pPr>
              <w:pStyle w:val="Default"/>
              <w:rPr>
                <w:szCs w:val="20"/>
              </w:rPr>
            </w:pPr>
            <w:r>
              <w:rPr>
                <w:szCs w:val="20"/>
              </w:rPr>
              <w:t>Отдел по контролю за долевым строительством Управления правовой работы и контроля за долевым строительством.</w:t>
            </w:r>
          </w:p>
        </w:tc>
      </w:tr>
    </w:tbl>
    <w:p w:rsidR="000853E9" w:rsidRPr="00B953BA" w:rsidRDefault="000853E9" w:rsidP="009667C6">
      <w:pPr>
        <w:spacing w:after="0" w:line="360" w:lineRule="auto"/>
        <w:rPr>
          <w:rFonts w:ascii="Times New Roman" w:hAnsi="Times New Roman" w:cs="Times New Roman"/>
          <w:sz w:val="28"/>
          <w:szCs w:val="28"/>
        </w:rPr>
      </w:pPr>
    </w:p>
    <w:sectPr w:rsidR="000853E9" w:rsidRPr="00B953BA" w:rsidSect="00C143DE">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40" w:rsidRDefault="00743140" w:rsidP="00651765">
      <w:pPr>
        <w:spacing w:after="0" w:line="240" w:lineRule="auto"/>
      </w:pPr>
      <w:r>
        <w:separator/>
      </w:r>
    </w:p>
  </w:endnote>
  <w:endnote w:type="continuationSeparator" w:id="0">
    <w:p w:rsidR="00743140" w:rsidRDefault="00743140" w:rsidP="006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40" w:rsidRDefault="00743140" w:rsidP="00651765">
      <w:pPr>
        <w:spacing w:after="0" w:line="240" w:lineRule="auto"/>
      </w:pPr>
      <w:r>
        <w:separator/>
      </w:r>
    </w:p>
  </w:footnote>
  <w:footnote w:type="continuationSeparator" w:id="0">
    <w:p w:rsidR="00743140" w:rsidRDefault="00743140" w:rsidP="00651765">
      <w:pPr>
        <w:spacing w:after="0" w:line="240" w:lineRule="auto"/>
      </w:pPr>
      <w:r>
        <w:continuationSeparator/>
      </w:r>
    </w:p>
  </w:footnote>
  <w:footnote w:id="1">
    <w:p w:rsidR="003331F7" w:rsidRPr="00914844" w:rsidRDefault="003331F7" w:rsidP="00F47F74">
      <w:pPr>
        <w:pStyle w:val="a9"/>
        <w:jc w:val="both"/>
        <w:rPr>
          <w:rFonts w:ascii="Times New Roman" w:hAnsi="Times New Roman" w:cs="Times New Roman"/>
          <w:sz w:val="24"/>
          <w:szCs w:val="24"/>
        </w:rPr>
      </w:pPr>
      <w:r w:rsidRPr="00914844">
        <w:rPr>
          <w:rStyle w:val="ab"/>
          <w:rFonts w:ascii="Times New Roman" w:hAnsi="Times New Roman" w:cs="Times New Roman"/>
          <w:sz w:val="24"/>
          <w:szCs w:val="24"/>
        </w:rPr>
        <w:footnoteRef/>
      </w:r>
      <w:r w:rsidRPr="00914844">
        <w:rPr>
          <w:rFonts w:ascii="Times New Roman" w:hAnsi="Times New Roman" w:cs="Times New Roman"/>
          <w:sz w:val="24"/>
          <w:szCs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 w:id="2">
    <w:p w:rsidR="003331F7" w:rsidRDefault="003331F7" w:rsidP="00F47F74">
      <w:pPr>
        <w:pStyle w:val="a9"/>
        <w:jc w:val="both"/>
      </w:pPr>
      <w:r w:rsidRPr="00914844">
        <w:rPr>
          <w:rStyle w:val="ab"/>
          <w:rFonts w:ascii="Times New Roman" w:hAnsi="Times New Roman" w:cs="Times New Roman"/>
          <w:sz w:val="24"/>
          <w:szCs w:val="24"/>
        </w:rPr>
        <w:footnoteRef/>
      </w:r>
      <w:r w:rsidRPr="00914844">
        <w:rPr>
          <w:rFonts w:ascii="Times New Roman" w:hAnsi="Times New Roman" w:cs="Times New Roman"/>
          <w:sz w:val="24"/>
          <w:szCs w:val="24"/>
        </w:rPr>
        <w:t xml:space="preserve"> Показатель установлен в соответствии с Федеральным законом от 31 июля 2020 года № 248-ФЗ «О государственном контроле (надзоре) и муниципальном контроле в Российской Федерации», распоряжением Правительства РФ от 17 мая 2016 г. № 934-р «Об утверждении основных направлений разработки и внедрения системы оценки результативности и эффективности контрольно-надзорной деятельности и плана-графика реализации пилотного проекта по разработке и внедрению системы оценки результативности и эффективности контрольно-надзорной деятельности»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751073"/>
      <w:docPartObj>
        <w:docPartGallery w:val="Page Numbers (Top of Page)"/>
        <w:docPartUnique/>
      </w:docPartObj>
    </w:sdtPr>
    <w:sdtEndPr>
      <w:rPr>
        <w:rFonts w:ascii="Times New Roman" w:hAnsi="Times New Roman" w:cs="Times New Roman"/>
        <w:sz w:val="24"/>
      </w:rPr>
    </w:sdtEndPr>
    <w:sdtContent>
      <w:p w:rsidR="003331F7" w:rsidRPr="00DF12C0" w:rsidRDefault="003331F7">
        <w:pPr>
          <w:pStyle w:val="ac"/>
          <w:jc w:val="center"/>
          <w:rPr>
            <w:rFonts w:ascii="Times New Roman" w:hAnsi="Times New Roman" w:cs="Times New Roman"/>
            <w:sz w:val="24"/>
          </w:rPr>
        </w:pPr>
        <w:r w:rsidRPr="00DF12C0">
          <w:rPr>
            <w:rFonts w:ascii="Times New Roman" w:hAnsi="Times New Roman" w:cs="Times New Roman"/>
            <w:sz w:val="24"/>
          </w:rPr>
          <w:fldChar w:fldCharType="begin"/>
        </w:r>
        <w:r w:rsidRPr="00DF12C0">
          <w:rPr>
            <w:rFonts w:ascii="Times New Roman" w:hAnsi="Times New Roman" w:cs="Times New Roman"/>
            <w:sz w:val="24"/>
          </w:rPr>
          <w:instrText>PAGE   \* MERGEFORMAT</w:instrText>
        </w:r>
        <w:r w:rsidRPr="00DF12C0">
          <w:rPr>
            <w:rFonts w:ascii="Times New Roman" w:hAnsi="Times New Roman" w:cs="Times New Roman"/>
            <w:sz w:val="24"/>
          </w:rPr>
          <w:fldChar w:fldCharType="separate"/>
        </w:r>
        <w:r w:rsidR="00C646D7">
          <w:rPr>
            <w:rFonts w:ascii="Times New Roman" w:hAnsi="Times New Roman" w:cs="Times New Roman"/>
            <w:noProof/>
            <w:sz w:val="24"/>
          </w:rPr>
          <w:t>8</w:t>
        </w:r>
        <w:r w:rsidRPr="00DF12C0">
          <w:rPr>
            <w:rFonts w:ascii="Times New Roman" w:hAnsi="Times New Roman" w:cs="Times New Roman"/>
            <w:sz w:val="24"/>
          </w:rPr>
          <w:fldChar w:fldCharType="end"/>
        </w:r>
      </w:p>
    </w:sdtContent>
  </w:sdt>
  <w:p w:rsidR="003331F7" w:rsidRDefault="003331F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7D"/>
    <w:multiLevelType w:val="hybridMultilevel"/>
    <w:tmpl w:val="CE9E1DB0"/>
    <w:lvl w:ilvl="0" w:tplc="AE0CAB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4B6B64"/>
    <w:multiLevelType w:val="multilevel"/>
    <w:tmpl w:val="7270CDB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E93B3A"/>
    <w:multiLevelType w:val="hybridMultilevel"/>
    <w:tmpl w:val="B4104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A1E0E"/>
    <w:multiLevelType w:val="hybridMultilevel"/>
    <w:tmpl w:val="89C016BC"/>
    <w:lvl w:ilvl="0" w:tplc="4B22E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351F16"/>
    <w:multiLevelType w:val="multilevel"/>
    <w:tmpl w:val="7CEE5CBA"/>
    <w:lvl w:ilvl="0">
      <w:start w:val="1"/>
      <w:numFmt w:val="decimal"/>
      <w:lvlText w:val="%1."/>
      <w:lvlJc w:val="left"/>
      <w:pPr>
        <w:ind w:left="432" w:hanging="432"/>
      </w:pPr>
      <w:rPr>
        <w:rFonts w:hint="default"/>
        <w:i/>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5" w15:restartNumberingAfterBreak="0">
    <w:nsid w:val="198408D6"/>
    <w:multiLevelType w:val="hybridMultilevel"/>
    <w:tmpl w:val="37DC4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52199C"/>
    <w:multiLevelType w:val="hybridMultilevel"/>
    <w:tmpl w:val="1C66C06E"/>
    <w:lvl w:ilvl="0" w:tplc="CC264994">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01959B9"/>
    <w:multiLevelType w:val="hybridMultilevel"/>
    <w:tmpl w:val="F6E2C4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C93B4B"/>
    <w:multiLevelType w:val="hybridMultilevel"/>
    <w:tmpl w:val="C64CC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487DED"/>
    <w:multiLevelType w:val="hybridMultilevel"/>
    <w:tmpl w:val="0EC030C0"/>
    <w:lvl w:ilvl="0" w:tplc="E57EB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3C368A"/>
    <w:multiLevelType w:val="hybridMultilevel"/>
    <w:tmpl w:val="8B22432C"/>
    <w:lvl w:ilvl="0" w:tplc="0500200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2169BA"/>
    <w:multiLevelType w:val="hybridMultilevel"/>
    <w:tmpl w:val="9FF4D7AE"/>
    <w:lvl w:ilvl="0" w:tplc="262E23BC">
      <w:start w:val="1"/>
      <w:numFmt w:val="decimal"/>
      <w:lvlText w:val="%1."/>
      <w:lvlJc w:val="left"/>
      <w:pPr>
        <w:ind w:left="1778" w:hanging="360"/>
      </w:pPr>
      <w:rPr>
        <w:rFonts w:hint="default"/>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F31004B"/>
    <w:multiLevelType w:val="multilevel"/>
    <w:tmpl w:val="F00206E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D70620"/>
    <w:multiLevelType w:val="hybridMultilevel"/>
    <w:tmpl w:val="78CCAE64"/>
    <w:lvl w:ilvl="0" w:tplc="290AA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005F18"/>
    <w:multiLevelType w:val="hybridMultilevel"/>
    <w:tmpl w:val="B4886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
  </w:num>
  <w:num w:numId="5">
    <w:abstractNumId w:val="11"/>
  </w:num>
  <w:num w:numId="6">
    <w:abstractNumId w:val="7"/>
  </w:num>
  <w:num w:numId="7">
    <w:abstractNumId w:val="13"/>
  </w:num>
  <w:num w:numId="8">
    <w:abstractNumId w:val="14"/>
  </w:num>
  <w:num w:numId="9">
    <w:abstractNumId w:val="8"/>
  </w:num>
  <w:num w:numId="10">
    <w:abstractNumId w:val="3"/>
  </w:num>
  <w:num w:numId="11">
    <w:abstractNumId w:val="0"/>
  </w:num>
  <w:num w:numId="12">
    <w:abstractNumId w:val="10"/>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CB"/>
    <w:rsid w:val="0000114E"/>
    <w:rsid w:val="00006F5F"/>
    <w:rsid w:val="00011A3B"/>
    <w:rsid w:val="00036368"/>
    <w:rsid w:val="0004339D"/>
    <w:rsid w:val="000464FA"/>
    <w:rsid w:val="00051597"/>
    <w:rsid w:val="00063792"/>
    <w:rsid w:val="00063FB4"/>
    <w:rsid w:val="00072869"/>
    <w:rsid w:val="000824A7"/>
    <w:rsid w:val="00084F24"/>
    <w:rsid w:val="000853E9"/>
    <w:rsid w:val="0009077B"/>
    <w:rsid w:val="00095A31"/>
    <w:rsid w:val="000B37F7"/>
    <w:rsid w:val="000C1464"/>
    <w:rsid w:val="000D3A9D"/>
    <w:rsid w:val="000D6B02"/>
    <w:rsid w:val="000D76FF"/>
    <w:rsid w:val="000E4346"/>
    <w:rsid w:val="000F2039"/>
    <w:rsid w:val="00103820"/>
    <w:rsid w:val="0011141D"/>
    <w:rsid w:val="00112AC7"/>
    <w:rsid w:val="00134D62"/>
    <w:rsid w:val="001361F2"/>
    <w:rsid w:val="0014181A"/>
    <w:rsid w:val="0016224C"/>
    <w:rsid w:val="00193C5E"/>
    <w:rsid w:val="001947B8"/>
    <w:rsid w:val="001A5CD6"/>
    <w:rsid w:val="001B2372"/>
    <w:rsid w:val="001D1FA1"/>
    <w:rsid w:val="001E0DE1"/>
    <w:rsid w:val="001F2121"/>
    <w:rsid w:val="002023A8"/>
    <w:rsid w:val="00221835"/>
    <w:rsid w:val="00224FD1"/>
    <w:rsid w:val="00226A3A"/>
    <w:rsid w:val="002319DF"/>
    <w:rsid w:val="002407EB"/>
    <w:rsid w:val="002820B1"/>
    <w:rsid w:val="002A3615"/>
    <w:rsid w:val="002A6413"/>
    <w:rsid w:val="002A7226"/>
    <w:rsid w:val="002B2258"/>
    <w:rsid w:val="002C5456"/>
    <w:rsid w:val="002D0B10"/>
    <w:rsid w:val="002E4AF0"/>
    <w:rsid w:val="002F26B7"/>
    <w:rsid w:val="002F2FFF"/>
    <w:rsid w:val="002F5B9C"/>
    <w:rsid w:val="00301C36"/>
    <w:rsid w:val="00316C74"/>
    <w:rsid w:val="00321929"/>
    <w:rsid w:val="003331F7"/>
    <w:rsid w:val="003339CC"/>
    <w:rsid w:val="003403D1"/>
    <w:rsid w:val="0035068C"/>
    <w:rsid w:val="00350A83"/>
    <w:rsid w:val="00350AC1"/>
    <w:rsid w:val="0036124D"/>
    <w:rsid w:val="00382439"/>
    <w:rsid w:val="0038267B"/>
    <w:rsid w:val="00387174"/>
    <w:rsid w:val="003954A5"/>
    <w:rsid w:val="003A3DBD"/>
    <w:rsid w:val="003B0190"/>
    <w:rsid w:val="003B2D44"/>
    <w:rsid w:val="003C06EF"/>
    <w:rsid w:val="003E16F0"/>
    <w:rsid w:val="00420BB3"/>
    <w:rsid w:val="00422A6A"/>
    <w:rsid w:val="004239EE"/>
    <w:rsid w:val="004514E0"/>
    <w:rsid w:val="00455D7C"/>
    <w:rsid w:val="00457924"/>
    <w:rsid w:val="00457AAC"/>
    <w:rsid w:val="00464168"/>
    <w:rsid w:val="004659D1"/>
    <w:rsid w:val="0047104B"/>
    <w:rsid w:val="004764BF"/>
    <w:rsid w:val="00485C0F"/>
    <w:rsid w:val="004912E9"/>
    <w:rsid w:val="0049757B"/>
    <w:rsid w:val="004A0A5B"/>
    <w:rsid w:val="004A17EA"/>
    <w:rsid w:val="004B031A"/>
    <w:rsid w:val="004C7942"/>
    <w:rsid w:val="004D5DA1"/>
    <w:rsid w:val="004D69CC"/>
    <w:rsid w:val="004E3259"/>
    <w:rsid w:val="004E6F4E"/>
    <w:rsid w:val="005022D8"/>
    <w:rsid w:val="00502E1B"/>
    <w:rsid w:val="00503215"/>
    <w:rsid w:val="005049FA"/>
    <w:rsid w:val="00504B94"/>
    <w:rsid w:val="0051427E"/>
    <w:rsid w:val="00514F46"/>
    <w:rsid w:val="00525DBE"/>
    <w:rsid w:val="00527748"/>
    <w:rsid w:val="005515F8"/>
    <w:rsid w:val="00564488"/>
    <w:rsid w:val="00583100"/>
    <w:rsid w:val="005844CD"/>
    <w:rsid w:val="00586027"/>
    <w:rsid w:val="005978F5"/>
    <w:rsid w:val="005A1D6D"/>
    <w:rsid w:val="005C2EC9"/>
    <w:rsid w:val="005D1DFA"/>
    <w:rsid w:val="005D6AD6"/>
    <w:rsid w:val="005F3821"/>
    <w:rsid w:val="005F4027"/>
    <w:rsid w:val="005F7BCB"/>
    <w:rsid w:val="00612C55"/>
    <w:rsid w:val="00613E62"/>
    <w:rsid w:val="006157AB"/>
    <w:rsid w:val="0062030E"/>
    <w:rsid w:val="00621020"/>
    <w:rsid w:val="00630A5B"/>
    <w:rsid w:val="00651765"/>
    <w:rsid w:val="0068042E"/>
    <w:rsid w:val="006857B8"/>
    <w:rsid w:val="006A03A3"/>
    <w:rsid w:val="006A380F"/>
    <w:rsid w:val="006C1984"/>
    <w:rsid w:val="006E3036"/>
    <w:rsid w:val="00700164"/>
    <w:rsid w:val="007040F2"/>
    <w:rsid w:val="0070654E"/>
    <w:rsid w:val="0072656F"/>
    <w:rsid w:val="007301BB"/>
    <w:rsid w:val="00731C17"/>
    <w:rsid w:val="0074048E"/>
    <w:rsid w:val="00743140"/>
    <w:rsid w:val="00745685"/>
    <w:rsid w:val="007535C3"/>
    <w:rsid w:val="00761B10"/>
    <w:rsid w:val="00763D2F"/>
    <w:rsid w:val="007641DC"/>
    <w:rsid w:val="0078431D"/>
    <w:rsid w:val="00792A5E"/>
    <w:rsid w:val="007942D8"/>
    <w:rsid w:val="00796961"/>
    <w:rsid w:val="007A0A52"/>
    <w:rsid w:val="007C5ABD"/>
    <w:rsid w:val="007D550C"/>
    <w:rsid w:val="007F6FE7"/>
    <w:rsid w:val="00811ECA"/>
    <w:rsid w:val="008244D2"/>
    <w:rsid w:val="00840849"/>
    <w:rsid w:val="008452AC"/>
    <w:rsid w:val="0084716C"/>
    <w:rsid w:val="0085764D"/>
    <w:rsid w:val="00862B81"/>
    <w:rsid w:val="00867042"/>
    <w:rsid w:val="00881EDE"/>
    <w:rsid w:val="00882D7A"/>
    <w:rsid w:val="008960B3"/>
    <w:rsid w:val="008D3D96"/>
    <w:rsid w:val="008E6C58"/>
    <w:rsid w:val="009024B3"/>
    <w:rsid w:val="00922797"/>
    <w:rsid w:val="00924FBA"/>
    <w:rsid w:val="00930AFB"/>
    <w:rsid w:val="0093533C"/>
    <w:rsid w:val="00937368"/>
    <w:rsid w:val="0094101A"/>
    <w:rsid w:val="009667C6"/>
    <w:rsid w:val="00970984"/>
    <w:rsid w:val="0098393E"/>
    <w:rsid w:val="009839AA"/>
    <w:rsid w:val="009A3041"/>
    <w:rsid w:val="009A3F52"/>
    <w:rsid w:val="009B2776"/>
    <w:rsid w:val="009B631B"/>
    <w:rsid w:val="009C06F1"/>
    <w:rsid w:val="009C2E49"/>
    <w:rsid w:val="009C554F"/>
    <w:rsid w:val="009C662C"/>
    <w:rsid w:val="009F19C2"/>
    <w:rsid w:val="009F1EC0"/>
    <w:rsid w:val="00A06218"/>
    <w:rsid w:val="00A1503E"/>
    <w:rsid w:val="00A16981"/>
    <w:rsid w:val="00A17F87"/>
    <w:rsid w:val="00A226AF"/>
    <w:rsid w:val="00A419E9"/>
    <w:rsid w:val="00A4649A"/>
    <w:rsid w:val="00A53996"/>
    <w:rsid w:val="00A53F91"/>
    <w:rsid w:val="00A5692A"/>
    <w:rsid w:val="00A64AE2"/>
    <w:rsid w:val="00A750CC"/>
    <w:rsid w:val="00A86841"/>
    <w:rsid w:val="00A86C0C"/>
    <w:rsid w:val="00A86F9B"/>
    <w:rsid w:val="00AA3DCA"/>
    <w:rsid w:val="00AB073F"/>
    <w:rsid w:val="00AC30B2"/>
    <w:rsid w:val="00AC5175"/>
    <w:rsid w:val="00AC69CD"/>
    <w:rsid w:val="00AD754C"/>
    <w:rsid w:val="00AE1C05"/>
    <w:rsid w:val="00AF0245"/>
    <w:rsid w:val="00AF3E9B"/>
    <w:rsid w:val="00AF6461"/>
    <w:rsid w:val="00B01F7D"/>
    <w:rsid w:val="00B04BE8"/>
    <w:rsid w:val="00B04C45"/>
    <w:rsid w:val="00B132A7"/>
    <w:rsid w:val="00B157CB"/>
    <w:rsid w:val="00B169AB"/>
    <w:rsid w:val="00B26D0C"/>
    <w:rsid w:val="00B50ED6"/>
    <w:rsid w:val="00B6440E"/>
    <w:rsid w:val="00B7740D"/>
    <w:rsid w:val="00B80A00"/>
    <w:rsid w:val="00B8294F"/>
    <w:rsid w:val="00B8329B"/>
    <w:rsid w:val="00B8487F"/>
    <w:rsid w:val="00B8652B"/>
    <w:rsid w:val="00B953BA"/>
    <w:rsid w:val="00B95781"/>
    <w:rsid w:val="00BA682D"/>
    <w:rsid w:val="00BB0033"/>
    <w:rsid w:val="00BB1747"/>
    <w:rsid w:val="00BE13E4"/>
    <w:rsid w:val="00BE2CB1"/>
    <w:rsid w:val="00C04630"/>
    <w:rsid w:val="00C051E4"/>
    <w:rsid w:val="00C05252"/>
    <w:rsid w:val="00C143DE"/>
    <w:rsid w:val="00C275E0"/>
    <w:rsid w:val="00C32BEC"/>
    <w:rsid w:val="00C358F7"/>
    <w:rsid w:val="00C46717"/>
    <w:rsid w:val="00C63BC2"/>
    <w:rsid w:val="00C646D7"/>
    <w:rsid w:val="00C6663E"/>
    <w:rsid w:val="00C720A6"/>
    <w:rsid w:val="00C73257"/>
    <w:rsid w:val="00C80461"/>
    <w:rsid w:val="00C87370"/>
    <w:rsid w:val="00CA447F"/>
    <w:rsid w:val="00CA7218"/>
    <w:rsid w:val="00CA7ADF"/>
    <w:rsid w:val="00CB0D04"/>
    <w:rsid w:val="00CD3485"/>
    <w:rsid w:val="00CD57CB"/>
    <w:rsid w:val="00CE6F5A"/>
    <w:rsid w:val="00CE78AE"/>
    <w:rsid w:val="00CF59EE"/>
    <w:rsid w:val="00D00F9C"/>
    <w:rsid w:val="00D0667F"/>
    <w:rsid w:val="00D2016B"/>
    <w:rsid w:val="00D21D1F"/>
    <w:rsid w:val="00D4608F"/>
    <w:rsid w:val="00D461DF"/>
    <w:rsid w:val="00D55AED"/>
    <w:rsid w:val="00D57175"/>
    <w:rsid w:val="00D6000A"/>
    <w:rsid w:val="00D66959"/>
    <w:rsid w:val="00D767E7"/>
    <w:rsid w:val="00D80D6A"/>
    <w:rsid w:val="00DA2782"/>
    <w:rsid w:val="00DB1588"/>
    <w:rsid w:val="00DF6821"/>
    <w:rsid w:val="00E040E3"/>
    <w:rsid w:val="00E07B75"/>
    <w:rsid w:val="00E16FF9"/>
    <w:rsid w:val="00E2423D"/>
    <w:rsid w:val="00E2538B"/>
    <w:rsid w:val="00E32797"/>
    <w:rsid w:val="00E41129"/>
    <w:rsid w:val="00E42978"/>
    <w:rsid w:val="00E51F53"/>
    <w:rsid w:val="00E76B2D"/>
    <w:rsid w:val="00E80955"/>
    <w:rsid w:val="00E87887"/>
    <w:rsid w:val="00EC0A87"/>
    <w:rsid w:val="00EC2710"/>
    <w:rsid w:val="00EC5D56"/>
    <w:rsid w:val="00EC7FFE"/>
    <w:rsid w:val="00EE35BC"/>
    <w:rsid w:val="00EE4DCA"/>
    <w:rsid w:val="00F039FA"/>
    <w:rsid w:val="00F042A2"/>
    <w:rsid w:val="00F10D3A"/>
    <w:rsid w:val="00F22CCC"/>
    <w:rsid w:val="00F24F0C"/>
    <w:rsid w:val="00F35A13"/>
    <w:rsid w:val="00F45D6F"/>
    <w:rsid w:val="00F46E8C"/>
    <w:rsid w:val="00F47F74"/>
    <w:rsid w:val="00F5341A"/>
    <w:rsid w:val="00F537C0"/>
    <w:rsid w:val="00F70106"/>
    <w:rsid w:val="00F73BD1"/>
    <w:rsid w:val="00F9451A"/>
    <w:rsid w:val="00FE269D"/>
    <w:rsid w:val="00FF4355"/>
    <w:rsid w:val="00FF4DDD"/>
    <w:rsid w:val="00FF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2D16"/>
  <w15:chartTrackingRefBased/>
  <w15:docId w15:val="{EE9E7D92-36EF-4254-9C94-923EEF2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F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2D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EE4DCA"/>
    <w:rPr>
      <w:color w:val="0563C1" w:themeColor="hyperlink"/>
      <w:u w:val="single"/>
    </w:rPr>
  </w:style>
  <w:style w:type="paragraph" w:styleId="a5">
    <w:name w:val="List Paragraph"/>
    <w:basedOn w:val="a"/>
    <w:uiPriority w:val="34"/>
    <w:qFormat/>
    <w:rsid w:val="00420BB3"/>
    <w:pPr>
      <w:ind w:left="720"/>
      <w:contextualSpacing/>
    </w:pPr>
  </w:style>
  <w:style w:type="paragraph" w:styleId="a6">
    <w:name w:val="Balloon Text"/>
    <w:basedOn w:val="a"/>
    <w:link w:val="a7"/>
    <w:uiPriority w:val="99"/>
    <w:semiHidden/>
    <w:unhideWhenUsed/>
    <w:rsid w:val="00F701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0106"/>
    <w:rPr>
      <w:rFonts w:ascii="Segoe UI" w:hAnsi="Segoe UI" w:cs="Segoe UI"/>
      <w:sz w:val="18"/>
      <w:szCs w:val="18"/>
    </w:rPr>
  </w:style>
  <w:style w:type="character" w:styleId="a8">
    <w:name w:val="FollowedHyperlink"/>
    <w:basedOn w:val="a0"/>
    <w:uiPriority w:val="99"/>
    <w:semiHidden/>
    <w:unhideWhenUsed/>
    <w:rsid w:val="009839AA"/>
    <w:rPr>
      <w:color w:val="954F72" w:themeColor="followedHyperlink"/>
      <w:u w:val="single"/>
    </w:rPr>
  </w:style>
  <w:style w:type="paragraph" w:styleId="a9">
    <w:name w:val="footnote text"/>
    <w:basedOn w:val="a"/>
    <w:link w:val="aa"/>
    <w:uiPriority w:val="99"/>
    <w:semiHidden/>
    <w:unhideWhenUsed/>
    <w:rsid w:val="00651765"/>
    <w:pPr>
      <w:spacing w:after="0" w:line="240" w:lineRule="auto"/>
    </w:pPr>
    <w:rPr>
      <w:sz w:val="20"/>
      <w:szCs w:val="20"/>
    </w:rPr>
  </w:style>
  <w:style w:type="character" w:customStyle="1" w:styleId="aa">
    <w:name w:val="Текст сноски Знак"/>
    <w:basedOn w:val="a0"/>
    <w:link w:val="a9"/>
    <w:uiPriority w:val="99"/>
    <w:semiHidden/>
    <w:rsid w:val="00651765"/>
    <w:rPr>
      <w:sz w:val="20"/>
      <w:szCs w:val="20"/>
    </w:rPr>
  </w:style>
  <w:style w:type="character" w:styleId="ab">
    <w:name w:val="footnote reference"/>
    <w:basedOn w:val="a0"/>
    <w:uiPriority w:val="99"/>
    <w:semiHidden/>
    <w:unhideWhenUsed/>
    <w:rsid w:val="00651765"/>
    <w:rPr>
      <w:vertAlign w:val="superscript"/>
    </w:rPr>
  </w:style>
  <w:style w:type="paragraph" w:customStyle="1" w:styleId="s1">
    <w:name w:val="s_1"/>
    <w:basedOn w:val="a"/>
    <w:rsid w:val="00E41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411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41129"/>
  </w:style>
  <w:style w:type="paragraph" w:styleId="ae">
    <w:name w:val="footer"/>
    <w:basedOn w:val="a"/>
    <w:link w:val="af"/>
    <w:uiPriority w:val="99"/>
    <w:unhideWhenUsed/>
    <w:rsid w:val="00E411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41129"/>
  </w:style>
  <w:style w:type="paragraph" w:customStyle="1" w:styleId="TableParagraph">
    <w:name w:val="Table Paragraph"/>
    <w:basedOn w:val="a"/>
    <w:uiPriority w:val="1"/>
    <w:qFormat/>
    <w:rsid w:val="00F47F74"/>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1">
    <w:name w:val="Цветной список - Акцент 11"/>
    <w:basedOn w:val="a"/>
    <w:uiPriority w:val="34"/>
    <w:qFormat/>
    <w:rsid w:val="00F47F7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1151">
      <w:bodyDiv w:val="1"/>
      <w:marLeft w:val="0"/>
      <w:marRight w:val="0"/>
      <w:marTop w:val="0"/>
      <w:marBottom w:val="0"/>
      <w:divBdr>
        <w:top w:val="none" w:sz="0" w:space="0" w:color="auto"/>
        <w:left w:val="none" w:sz="0" w:space="0" w:color="auto"/>
        <w:bottom w:val="none" w:sz="0" w:space="0" w:color="auto"/>
        <w:right w:val="none" w:sz="0" w:space="0" w:color="auto"/>
      </w:divBdr>
    </w:div>
    <w:div w:id="434984810">
      <w:bodyDiv w:val="1"/>
      <w:marLeft w:val="0"/>
      <w:marRight w:val="0"/>
      <w:marTop w:val="0"/>
      <w:marBottom w:val="0"/>
      <w:divBdr>
        <w:top w:val="none" w:sz="0" w:space="0" w:color="auto"/>
        <w:left w:val="none" w:sz="0" w:space="0" w:color="auto"/>
        <w:bottom w:val="none" w:sz="0" w:space="0" w:color="auto"/>
        <w:right w:val="none" w:sz="0" w:space="0" w:color="auto"/>
      </w:divBdr>
      <w:divsChild>
        <w:div w:id="238449130">
          <w:marLeft w:val="0"/>
          <w:marRight w:val="0"/>
          <w:marTop w:val="0"/>
          <w:marBottom w:val="0"/>
          <w:divBdr>
            <w:top w:val="none" w:sz="0" w:space="0" w:color="auto"/>
            <w:left w:val="none" w:sz="0" w:space="0" w:color="auto"/>
            <w:bottom w:val="none" w:sz="0" w:space="0" w:color="auto"/>
            <w:right w:val="none" w:sz="0" w:space="0" w:color="auto"/>
          </w:divBdr>
        </w:div>
        <w:div w:id="1195269690">
          <w:marLeft w:val="0"/>
          <w:marRight w:val="0"/>
          <w:marTop w:val="0"/>
          <w:marBottom w:val="0"/>
          <w:divBdr>
            <w:top w:val="none" w:sz="0" w:space="0" w:color="auto"/>
            <w:left w:val="none" w:sz="0" w:space="0" w:color="auto"/>
            <w:bottom w:val="none" w:sz="0" w:space="0" w:color="auto"/>
            <w:right w:val="none" w:sz="0" w:space="0" w:color="auto"/>
          </w:divBdr>
        </w:div>
        <w:div w:id="1976058958">
          <w:marLeft w:val="0"/>
          <w:marRight w:val="0"/>
          <w:marTop w:val="0"/>
          <w:marBottom w:val="0"/>
          <w:divBdr>
            <w:top w:val="none" w:sz="0" w:space="0" w:color="auto"/>
            <w:left w:val="none" w:sz="0" w:space="0" w:color="auto"/>
            <w:bottom w:val="none" w:sz="0" w:space="0" w:color="auto"/>
            <w:right w:val="none" w:sz="0" w:space="0" w:color="auto"/>
          </w:divBdr>
        </w:div>
        <w:div w:id="207693730">
          <w:marLeft w:val="0"/>
          <w:marRight w:val="0"/>
          <w:marTop w:val="0"/>
          <w:marBottom w:val="0"/>
          <w:divBdr>
            <w:top w:val="none" w:sz="0" w:space="0" w:color="auto"/>
            <w:left w:val="none" w:sz="0" w:space="0" w:color="auto"/>
            <w:bottom w:val="none" w:sz="0" w:space="0" w:color="auto"/>
            <w:right w:val="none" w:sz="0" w:space="0" w:color="auto"/>
          </w:divBdr>
        </w:div>
        <w:div w:id="172887844">
          <w:marLeft w:val="0"/>
          <w:marRight w:val="0"/>
          <w:marTop w:val="0"/>
          <w:marBottom w:val="0"/>
          <w:divBdr>
            <w:top w:val="none" w:sz="0" w:space="0" w:color="auto"/>
            <w:left w:val="none" w:sz="0" w:space="0" w:color="auto"/>
            <w:bottom w:val="none" w:sz="0" w:space="0" w:color="auto"/>
            <w:right w:val="none" w:sz="0" w:space="0" w:color="auto"/>
          </w:divBdr>
        </w:div>
        <w:div w:id="1533229262">
          <w:marLeft w:val="0"/>
          <w:marRight w:val="0"/>
          <w:marTop w:val="0"/>
          <w:marBottom w:val="0"/>
          <w:divBdr>
            <w:top w:val="none" w:sz="0" w:space="0" w:color="auto"/>
            <w:left w:val="none" w:sz="0" w:space="0" w:color="auto"/>
            <w:bottom w:val="none" w:sz="0" w:space="0" w:color="auto"/>
            <w:right w:val="none" w:sz="0" w:space="0" w:color="auto"/>
          </w:divBdr>
        </w:div>
        <w:div w:id="1314216241">
          <w:marLeft w:val="0"/>
          <w:marRight w:val="0"/>
          <w:marTop w:val="0"/>
          <w:marBottom w:val="0"/>
          <w:divBdr>
            <w:top w:val="none" w:sz="0" w:space="0" w:color="auto"/>
            <w:left w:val="none" w:sz="0" w:space="0" w:color="auto"/>
            <w:bottom w:val="none" w:sz="0" w:space="0" w:color="auto"/>
            <w:right w:val="none" w:sz="0" w:space="0" w:color="auto"/>
          </w:divBdr>
        </w:div>
        <w:div w:id="1412776333">
          <w:marLeft w:val="0"/>
          <w:marRight w:val="0"/>
          <w:marTop w:val="0"/>
          <w:marBottom w:val="0"/>
          <w:divBdr>
            <w:top w:val="none" w:sz="0" w:space="0" w:color="auto"/>
            <w:left w:val="none" w:sz="0" w:space="0" w:color="auto"/>
            <w:bottom w:val="none" w:sz="0" w:space="0" w:color="auto"/>
            <w:right w:val="none" w:sz="0" w:space="0" w:color="auto"/>
          </w:divBdr>
        </w:div>
        <w:div w:id="1384518497">
          <w:marLeft w:val="0"/>
          <w:marRight w:val="0"/>
          <w:marTop w:val="0"/>
          <w:marBottom w:val="0"/>
          <w:divBdr>
            <w:top w:val="none" w:sz="0" w:space="0" w:color="auto"/>
            <w:left w:val="none" w:sz="0" w:space="0" w:color="auto"/>
            <w:bottom w:val="none" w:sz="0" w:space="0" w:color="auto"/>
            <w:right w:val="none" w:sz="0" w:space="0" w:color="auto"/>
          </w:divBdr>
        </w:div>
        <w:div w:id="2001426050">
          <w:marLeft w:val="0"/>
          <w:marRight w:val="0"/>
          <w:marTop w:val="0"/>
          <w:marBottom w:val="0"/>
          <w:divBdr>
            <w:top w:val="none" w:sz="0" w:space="0" w:color="auto"/>
            <w:left w:val="none" w:sz="0" w:space="0" w:color="auto"/>
            <w:bottom w:val="none" w:sz="0" w:space="0" w:color="auto"/>
            <w:right w:val="none" w:sz="0" w:space="0" w:color="auto"/>
          </w:divBdr>
        </w:div>
        <w:div w:id="1548377421">
          <w:marLeft w:val="0"/>
          <w:marRight w:val="0"/>
          <w:marTop w:val="0"/>
          <w:marBottom w:val="0"/>
          <w:divBdr>
            <w:top w:val="none" w:sz="0" w:space="0" w:color="auto"/>
            <w:left w:val="none" w:sz="0" w:space="0" w:color="auto"/>
            <w:bottom w:val="none" w:sz="0" w:space="0" w:color="auto"/>
            <w:right w:val="none" w:sz="0" w:space="0" w:color="auto"/>
          </w:divBdr>
        </w:div>
        <w:div w:id="1682050990">
          <w:marLeft w:val="0"/>
          <w:marRight w:val="0"/>
          <w:marTop w:val="0"/>
          <w:marBottom w:val="0"/>
          <w:divBdr>
            <w:top w:val="none" w:sz="0" w:space="0" w:color="auto"/>
            <w:left w:val="none" w:sz="0" w:space="0" w:color="auto"/>
            <w:bottom w:val="none" w:sz="0" w:space="0" w:color="auto"/>
            <w:right w:val="none" w:sz="0" w:space="0" w:color="auto"/>
          </w:divBdr>
        </w:div>
        <w:div w:id="314997650">
          <w:marLeft w:val="0"/>
          <w:marRight w:val="0"/>
          <w:marTop w:val="0"/>
          <w:marBottom w:val="0"/>
          <w:divBdr>
            <w:top w:val="none" w:sz="0" w:space="0" w:color="auto"/>
            <w:left w:val="none" w:sz="0" w:space="0" w:color="auto"/>
            <w:bottom w:val="none" w:sz="0" w:space="0" w:color="auto"/>
            <w:right w:val="none" w:sz="0" w:space="0" w:color="auto"/>
          </w:divBdr>
        </w:div>
        <w:div w:id="1310666410">
          <w:marLeft w:val="0"/>
          <w:marRight w:val="0"/>
          <w:marTop w:val="0"/>
          <w:marBottom w:val="0"/>
          <w:divBdr>
            <w:top w:val="none" w:sz="0" w:space="0" w:color="auto"/>
            <w:left w:val="none" w:sz="0" w:space="0" w:color="auto"/>
            <w:bottom w:val="none" w:sz="0" w:space="0" w:color="auto"/>
            <w:right w:val="none" w:sz="0" w:space="0" w:color="auto"/>
          </w:divBdr>
        </w:div>
        <w:div w:id="1281767221">
          <w:marLeft w:val="0"/>
          <w:marRight w:val="0"/>
          <w:marTop w:val="0"/>
          <w:marBottom w:val="0"/>
          <w:divBdr>
            <w:top w:val="none" w:sz="0" w:space="0" w:color="auto"/>
            <w:left w:val="none" w:sz="0" w:space="0" w:color="auto"/>
            <w:bottom w:val="none" w:sz="0" w:space="0" w:color="auto"/>
            <w:right w:val="none" w:sz="0" w:space="0" w:color="auto"/>
          </w:divBdr>
        </w:div>
        <w:div w:id="141041532">
          <w:marLeft w:val="0"/>
          <w:marRight w:val="0"/>
          <w:marTop w:val="0"/>
          <w:marBottom w:val="0"/>
          <w:divBdr>
            <w:top w:val="none" w:sz="0" w:space="0" w:color="auto"/>
            <w:left w:val="none" w:sz="0" w:space="0" w:color="auto"/>
            <w:bottom w:val="none" w:sz="0" w:space="0" w:color="auto"/>
            <w:right w:val="none" w:sz="0" w:space="0" w:color="auto"/>
          </w:divBdr>
        </w:div>
        <w:div w:id="1743017759">
          <w:marLeft w:val="0"/>
          <w:marRight w:val="0"/>
          <w:marTop w:val="0"/>
          <w:marBottom w:val="0"/>
          <w:divBdr>
            <w:top w:val="none" w:sz="0" w:space="0" w:color="auto"/>
            <w:left w:val="none" w:sz="0" w:space="0" w:color="auto"/>
            <w:bottom w:val="none" w:sz="0" w:space="0" w:color="auto"/>
            <w:right w:val="none" w:sz="0" w:space="0" w:color="auto"/>
          </w:divBdr>
        </w:div>
        <w:div w:id="1948846678">
          <w:marLeft w:val="0"/>
          <w:marRight w:val="0"/>
          <w:marTop w:val="0"/>
          <w:marBottom w:val="0"/>
          <w:divBdr>
            <w:top w:val="none" w:sz="0" w:space="0" w:color="auto"/>
            <w:left w:val="none" w:sz="0" w:space="0" w:color="auto"/>
            <w:bottom w:val="none" w:sz="0" w:space="0" w:color="auto"/>
            <w:right w:val="none" w:sz="0" w:space="0" w:color="auto"/>
          </w:divBdr>
        </w:div>
        <w:div w:id="190724286">
          <w:marLeft w:val="0"/>
          <w:marRight w:val="0"/>
          <w:marTop w:val="0"/>
          <w:marBottom w:val="0"/>
          <w:divBdr>
            <w:top w:val="none" w:sz="0" w:space="0" w:color="auto"/>
            <w:left w:val="none" w:sz="0" w:space="0" w:color="auto"/>
            <w:bottom w:val="none" w:sz="0" w:space="0" w:color="auto"/>
            <w:right w:val="none" w:sz="0" w:space="0" w:color="auto"/>
          </w:divBdr>
        </w:div>
        <w:div w:id="1578516843">
          <w:marLeft w:val="0"/>
          <w:marRight w:val="0"/>
          <w:marTop w:val="0"/>
          <w:marBottom w:val="0"/>
          <w:divBdr>
            <w:top w:val="none" w:sz="0" w:space="0" w:color="auto"/>
            <w:left w:val="none" w:sz="0" w:space="0" w:color="auto"/>
            <w:bottom w:val="none" w:sz="0" w:space="0" w:color="auto"/>
            <w:right w:val="none" w:sz="0" w:space="0" w:color="auto"/>
          </w:divBdr>
        </w:div>
        <w:div w:id="1118569070">
          <w:marLeft w:val="0"/>
          <w:marRight w:val="0"/>
          <w:marTop w:val="0"/>
          <w:marBottom w:val="0"/>
          <w:divBdr>
            <w:top w:val="none" w:sz="0" w:space="0" w:color="auto"/>
            <w:left w:val="none" w:sz="0" w:space="0" w:color="auto"/>
            <w:bottom w:val="none" w:sz="0" w:space="0" w:color="auto"/>
            <w:right w:val="none" w:sz="0" w:space="0" w:color="auto"/>
          </w:divBdr>
        </w:div>
        <w:div w:id="951790739">
          <w:marLeft w:val="0"/>
          <w:marRight w:val="0"/>
          <w:marTop w:val="0"/>
          <w:marBottom w:val="0"/>
          <w:divBdr>
            <w:top w:val="none" w:sz="0" w:space="0" w:color="auto"/>
            <w:left w:val="none" w:sz="0" w:space="0" w:color="auto"/>
            <w:bottom w:val="none" w:sz="0" w:space="0" w:color="auto"/>
            <w:right w:val="none" w:sz="0" w:space="0" w:color="auto"/>
          </w:divBdr>
        </w:div>
        <w:div w:id="239827746">
          <w:marLeft w:val="0"/>
          <w:marRight w:val="0"/>
          <w:marTop w:val="0"/>
          <w:marBottom w:val="0"/>
          <w:divBdr>
            <w:top w:val="none" w:sz="0" w:space="0" w:color="auto"/>
            <w:left w:val="none" w:sz="0" w:space="0" w:color="auto"/>
            <w:bottom w:val="none" w:sz="0" w:space="0" w:color="auto"/>
            <w:right w:val="none" w:sz="0" w:space="0" w:color="auto"/>
          </w:divBdr>
        </w:div>
        <w:div w:id="1878006349">
          <w:marLeft w:val="0"/>
          <w:marRight w:val="0"/>
          <w:marTop w:val="0"/>
          <w:marBottom w:val="0"/>
          <w:divBdr>
            <w:top w:val="none" w:sz="0" w:space="0" w:color="auto"/>
            <w:left w:val="none" w:sz="0" w:space="0" w:color="auto"/>
            <w:bottom w:val="none" w:sz="0" w:space="0" w:color="auto"/>
            <w:right w:val="none" w:sz="0" w:space="0" w:color="auto"/>
          </w:divBdr>
        </w:div>
        <w:div w:id="2068646723">
          <w:marLeft w:val="0"/>
          <w:marRight w:val="0"/>
          <w:marTop w:val="0"/>
          <w:marBottom w:val="0"/>
          <w:divBdr>
            <w:top w:val="none" w:sz="0" w:space="0" w:color="auto"/>
            <w:left w:val="none" w:sz="0" w:space="0" w:color="auto"/>
            <w:bottom w:val="none" w:sz="0" w:space="0" w:color="auto"/>
            <w:right w:val="none" w:sz="0" w:space="0" w:color="auto"/>
          </w:divBdr>
        </w:div>
        <w:div w:id="299310546">
          <w:marLeft w:val="0"/>
          <w:marRight w:val="0"/>
          <w:marTop w:val="0"/>
          <w:marBottom w:val="0"/>
          <w:divBdr>
            <w:top w:val="none" w:sz="0" w:space="0" w:color="auto"/>
            <w:left w:val="none" w:sz="0" w:space="0" w:color="auto"/>
            <w:bottom w:val="none" w:sz="0" w:space="0" w:color="auto"/>
            <w:right w:val="none" w:sz="0" w:space="0" w:color="auto"/>
          </w:divBdr>
        </w:div>
        <w:div w:id="173033261">
          <w:marLeft w:val="0"/>
          <w:marRight w:val="0"/>
          <w:marTop w:val="0"/>
          <w:marBottom w:val="0"/>
          <w:divBdr>
            <w:top w:val="none" w:sz="0" w:space="0" w:color="auto"/>
            <w:left w:val="none" w:sz="0" w:space="0" w:color="auto"/>
            <w:bottom w:val="none" w:sz="0" w:space="0" w:color="auto"/>
            <w:right w:val="none" w:sz="0" w:space="0" w:color="auto"/>
          </w:divBdr>
        </w:div>
        <w:div w:id="445589789">
          <w:marLeft w:val="0"/>
          <w:marRight w:val="0"/>
          <w:marTop w:val="0"/>
          <w:marBottom w:val="0"/>
          <w:divBdr>
            <w:top w:val="none" w:sz="0" w:space="0" w:color="auto"/>
            <w:left w:val="none" w:sz="0" w:space="0" w:color="auto"/>
            <w:bottom w:val="none" w:sz="0" w:space="0" w:color="auto"/>
            <w:right w:val="none" w:sz="0" w:space="0" w:color="auto"/>
          </w:divBdr>
        </w:div>
        <w:div w:id="1692339284">
          <w:marLeft w:val="0"/>
          <w:marRight w:val="0"/>
          <w:marTop w:val="0"/>
          <w:marBottom w:val="0"/>
          <w:divBdr>
            <w:top w:val="none" w:sz="0" w:space="0" w:color="auto"/>
            <w:left w:val="none" w:sz="0" w:space="0" w:color="auto"/>
            <w:bottom w:val="none" w:sz="0" w:space="0" w:color="auto"/>
            <w:right w:val="none" w:sz="0" w:space="0" w:color="auto"/>
          </w:divBdr>
        </w:div>
        <w:div w:id="128591206">
          <w:marLeft w:val="0"/>
          <w:marRight w:val="0"/>
          <w:marTop w:val="0"/>
          <w:marBottom w:val="0"/>
          <w:divBdr>
            <w:top w:val="none" w:sz="0" w:space="0" w:color="auto"/>
            <w:left w:val="none" w:sz="0" w:space="0" w:color="auto"/>
            <w:bottom w:val="none" w:sz="0" w:space="0" w:color="auto"/>
            <w:right w:val="none" w:sz="0" w:space="0" w:color="auto"/>
          </w:divBdr>
        </w:div>
        <w:div w:id="1325011613">
          <w:marLeft w:val="0"/>
          <w:marRight w:val="0"/>
          <w:marTop w:val="0"/>
          <w:marBottom w:val="0"/>
          <w:divBdr>
            <w:top w:val="none" w:sz="0" w:space="0" w:color="auto"/>
            <w:left w:val="none" w:sz="0" w:space="0" w:color="auto"/>
            <w:bottom w:val="none" w:sz="0" w:space="0" w:color="auto"/>
            <w:right w:val="none" w:sz="0" w:space="0" w:color="auto"/>
          </w:divBdr>
        </w:div>
        <w:div w:id="756707472">
          <w:marLeft w:val="0"/>
          <w:marRight w:val="0"/>
          <w:marTop w:val="0"/>
          <w:marBottom w:val="0"/>
          <w:divBdr>
            <w:top w:val="none" w:sz="0" w:space="0" w:color="auto"/>
            <w:left w:val="none" w:sz="0" w:space="0" w:color="auto"/>
            <w:bottom w:val="none" w:sz="0" w:space="0" w:color="auto"/>
            <w:right w:val="none" w:sz="0" w:space="0" w:color="auto"/>
          </w:divBdr>
        </w:div>
        <w:div w:id="2125154113">
          <w:marLeft w:val="0"/>
          <w:marRight w:val="0"/>
          <w:marTop w:val="0"/>
          <w:marBottom w:val="0"/>
          <w:divBdr>
            <w:top w:val="none" w:sz="0" w:space="0" w:color="auto"/>
            <w:left w:val="none" w:sz="0" w:space="0" w:color="auto"/>
            <w:bottom w:val="none" w:sz="0" w:space="0" w:color="auto"/>
            <w:right w:val="none" w:sz="0" w:space="0" w:color="auto"/>
          </w:divBdr>
        </w:div>
        <w:div w:id="652176510">
          <w:marLeft w:val="0"/>
          <w:marRight w:val="0"/>
          <w:marTop w:val="0"/>
          <w:marBottom w:val="0"/>
          <w:divBdr>
            <w:top w:val="none" w:sz="0" w:space="0" w:color="auto"/>
            <w:left w:val="none" w:sz="0" w:space="0" w:color="auto"/>
            <w:bottom w:val="none" w:sz="0" w:space="0" w:color="auto"/>
            <w:right w:val="none" w:sz="0" w:space="0" w:color="auto"/>
          </w:divBdr>
        </w:div>
        <w:div w:id="1095905550">
          <w:marLeft w:val="0"/>
          <w:marRight w:val="0"/>
          <w:marTop w:val="0"/>
          <w:marBottom w:val="0"/>
          <w:divBdr>
            <w:top w:val="none" w:sz="0" w:space="0" w:color="auto"/>
            <w:left w:val="none" w:sz="0" w:space="0" w:color="auto"/>
            <w:bottom w:val="none" w:sz="0" w:space="0" w:color="auto"/>
            <w:right w:val="none" w:sz="0" w:space="0" w:color="auto"/>
          </w:divBdr>
        </w:div>
        <w:div w:id="2133745654">
          <w:marLeft w:val="0"/>
          <w:marRight w:val="0"/>
          <w:marTop w:val="0"/>
          <w:marBottom w:val="0"/>
          <w:divBdr>
            <w:top w:val="none" w:sz="0" w:space="0" w:color="auto"/>
            <w:left w:val="none" w:sz="0" w:space="0" w:color="auto"/>
            <w:bottom w:val="none" w:sz="0" w:space="0" w:color="auto"/>
            <w:right w:val="none" w:sz="0" w:space="0" w:color="auto"/>
          </w:divBdr>
        </w:div>
        <w:div w:id="57023272">
          <w:marLeft w:val="0"/>
          <w:marRight w:val="0"/>
          <w:marTop w:val="0"/>
          <w:marBottom w:val="0"/>
          <w:divBdr>
            <w:top w:val="none" w:sz="0" w:space="0" w:color="auto"/>
            <w:left w:val="none" w:sz="0" w:space="0" w:color="auto"/>
            <w:bottom w:val="none" w:sz="0" w:space="0" w:color="auto"/>
            <w:right w:val="none" w:sz="0" w:space="0" w:color="auto"/>
          </w:divBdr>
        </w:div>
        <w:div w:id="1247765004">
          <w:marLeft w:val="0"/>
          <w:marRight w:val="0"/>
          <w:marTop w:val="0"/>
          <w:marBottom w:val="0"/>
          <w:divBdr>
            <w:top w:val="none" w:sz="0" w:space="0" w:color="auto"/>
            <w:left w:val="none" w:sz="0" w:space="0" w:color="auto"/>
            <w:bottom w:val="none" w:sz="0" w:space="0" w:color="auto"/>
            <w:right w:val="none" w:sz="0" w:space="0" w:color="auto"/>
          </w:divBdr>
        </w:div>
      </w:divsChild>
    </w:div>
    <w:div w:id="482356334">
      <w:bodyDiv w:val="1"/>
      <w:marLeft w:val="0"/>
      <w:marRight w:val="0"/>
      <w:marTop w:val="0"/>
      <w:marBottom w:val="0"/>
      <w:divBdr>
        <w:top w:val="none" w:sz="0" w:space="0" w:color="auto"/>
        <w:left w:val="none" w:sz="0" w:space="0" w:color="auto"/>
        <w:bottom w:val="none" w:sz="0" w:space="0" w:color="auto"/>
        <w:right w:val="none" w:sz="0" w:space="0" w:color="auto"/>
      </w:divBdr>
      <w:divsChild>
        <w:div w:id="314794941">
          <w:marLeft w:val="0"/>
          <w:marRight w:val="0"/>
          <w:marTop w:val="150"/>
          <w:marBottom w:val="225"/>
          <w:divBdr>
            <w:top w:val="none" w:sz="0" w:space="0" w:color="auto"/>
            <w:left w:val="none" w:sz="0" w:space="0" w:color="auto"/>
            <w:bottom w:val="none" w:sz="0" w:space="0" w:color="auto"/>
            <w:right w:val="none" w:sz="0" w:space="0" w:color="auto"/>
          </w:divBdr>
          <w:divsChild>
            <w:div w:id="94175920">
              <w:marLeft w:val="0"/>
              <w:marRight w:val="0"/>
              <w:marTop w:val="0"/>
              <w:marBottom w:val="0"/>
              <w:divBdr>
                <w:top w:val="none" w:sz="0" w:space="0" w:color="auto"/>
                <w:left w:val="none" w:sz="0" w:space="0" w:color="auto"/>
                <w:bottom w:val="none" w:sz="0" w:space="0" w:color="auto"/>
                <w:right w:val="none" w:sz="0" w:space="0" w:color="auto"/>
              </w:divBdr>
              <w:divsChild>
                <w:div w:id="273560957">
                  <w:marLeft w:val="0"/>
                  <w:marRight w:val="0"/>
                  <w:marTop w:val="0"/>
                  <w:marBottom w:val="0"/>
                  <w:divBdr>
                    <w:top w:val="none" w:sz="0" w:space="0" w:color="auto"/>
                    <w:left w:val="none" w:sz="0" w:space="0" w:color="auto"/>
                    <w:bottom w:val="none" w:sz="0" w:space="0" w:color="auto"/>
                    <w:right w:val="none" w:sz="0" w:space="0" w:color="auto"/>
                  </w:divBdr>
                </w:div>
                <w:div w:id="216549688">
                  <w:marLeft w:val="0"/>
                  <w:marRight w:val="0"/>
                  <w:marTop w:val="0"/>
                  <w:marBottom w:val="0"/>
                  <w:divBdr>
                    <w:top w:val="none" w:sz="0" w:space="0" w:color="auto"/>
                    <w:left w:val="none" w:sz="0" w:space="0" w:color="auto"/>
                    <w:bottom w:val="none" w:sz="0" w:space="0" w:color="auto"/>
                    <w:right w:val="none" w:sz="0" w:space="0" w:color="auto"/>
                  </w:divBdr>
                </w:div>
                <w:div w:id="155730279">
                  <w:marLeft w:val="0"/>
                  <w:marRight w:val="0"/>
                  <w:marTop w:val="0"/>
                  <w:marBottom w:val="0"/>
                  <w:divBdr>
                    <w:top w:val="none" w:sz="0" w:space="0" w:color="auto"/>
                    <w:left w:val="none" w:sz="0" w:space="0" w:color="auto"/>
                    <w:bottom w:val="none" w:sz="0" w:space="0" w:color="auto"/>
                    <w:right w:val="none" w:sz="0" w:space="0" w:color="auto"/>
                  </w:divBdr>
                </w:div>
                <w:div w:id="404255791">
                  <w:marLeft w:val="0"/>
                  <w:marRight w:val="0"/>
                  <w:marTop w:val="0"/>
                  <w:marBottom w:val="0"/>
                  <w:divBdr>
                    <w:top w:val="none" w:sz="0" w:space="0" w:color="auto"/>
                    <w:left w:val="none" w:sz="0" w:space="0" w:color="auto"/>
                    <w:bottom w:val="none" w:sz="0" w:space="0" w:color="auto"/>
                    <w:right w:val="none" w:sz="0" w:space="0" w:color="auto"/>
                  </w:divBdr>
                </w:div>
                <w:div w:id="1727410790">
                  <w:marLeft w:val="0"/>
                  <w:marRight w:val="0"/>
                  <w:marTop w:val="0"/>
                  <w:marBottom w:val="0"/>
                  <w:divBdr>
                    <w:top w:val="none" w:sz="0" w:space="0" w:color="auto"/>
                    <w:left w:val="none" w:sz="0" w:space="0" w:color="auto"/>
                    <w:bottom w:val="none" w:sz="0" w:space="0" w:color="auto"/>
                    <w:right w:val="none" w:sz="0" w:space="0" w:color="auto"/>
                  </w:divBdr>
                </w:div>
                <w:div w:id="292639529">
                  <w:marLeft w:val="0"/>
                  <w:marRight w:val="0"/>
                  <w:marTop w:val="0"/>
                  <w:marBottom w:val="0"/>
                  <w:divBdr>
                    <w:top w:val="none" w:sz="0" w:space="0" w:color="auto"/>
                    <w:left w:val="none" w:sz="0" w:space="0" w:color="auto"/>
                    <w:bottom w:val="none" w:sz="0" w:space="0" w:color="auto"/>
                    <w:right w:val="none" w:sz="0" w:space="0" w:color="auto"/>
                  </w:divBdr>
                </w:div>
                <w:div w:id="1872184471">
                  <w:marLeft w:val="0"/>
                  <w:marRight w:val="0"/>
                  <w:marTop w:val="0"/>
                  <w:marBottom w:val="0"/>
                  <w:divBdr>
                    <w:top w:val="none" w:sz="0" w:space="0" w:color="auto"/>
                    <w:left w:val="none" w:sz="0" w:space="0" w:color="auto"/>
                    <w:bottom w:val="none" w:sz="0" w:space="0" w:color="auto"/>
                    <w:right w:val="none" w:sz="0" w:space="0" w:color="auto"/>
                  </w:divBdr>
                </w:div>
                <w:div w:id="20028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8199">
      <w:bodyDiv w:val="1"/>
      <w:marLeft w:val="0"/>
      <w:marRight w:val="0"/>
      <w:marTop w:val="0"/>
      <w:marBottom w:val="0"/>
      <w:divBdr>
        <w:top w:val="none" w:sz="0" w:space="0" w:color="auto"/>
        <w:left w:val="none" w:sz="0" w:space="0" w:color="auto"/>
        <w:bottom w:val="none" w:sz="0" w:space="0" w:color="auto"/>
        <w:right w:val="none" w:sz="0" w:space="0" w:color="auto"/>
      </w:divBdr>
    </w:div>
    <w:div w:id="585892280">
      <w:bodyDiv w:val="1"/>
      <w:marLeft w:val="0"/>
      <w:marRight w:val="0"/>
      <w:marTop w:val="0"/>
      <w:marBottom w:val="0"/>
      <w:divBdr>
        <w:top w:val="none" w:sz="0" w:space="0" w:color="auto"/>
        <w:left w:val="none" w:sz="0" w:space="0" w:color="auto"/>
        <w:bottom w:val="none" w:sz="0" w:space="0" w:color="auto"/>
        <w:right w:val="none" w:sz="0" w:space="0" w:color="auto"/>
      </w:divBdr>
    </w:div>
    <w:div w:id="658726453">
      <w:bodyDiv w:val="1"/>
      <w:marLeft w:val="0"/>
      <w:marRight w:val="0"/>
      <w:marTop w:val="0"/>
      <w:marBottom w:val="0"/>
      <w:divBdr>
        <w:top w:val="none" w:sz="0" w:space="0" w:color="auto"/>
        <w:left w:val="none" w:sz="0" w:space="0" w:color="auto"/>
        <w:bottom w:val="none" w:sz="0" w:space="0" w:color="auto"/>
        <w:right w:val="none" w:sz="0" w:space="0" w:color="auto"/>
      </w:divBdr>
    </w:div>
    <w:div w:id="691148214">
      <w:bodyDiv w:val="1"/>
      <w:marLeft w:val="0"/>
      <w:marRight w:val="0"/>
      <w:marTop w:val="0"/>
      <w:marBottom w:val="0"/>
      <w:divBdr>
        <w:top w:val="none" w:sz="0" w:space="0" w:color="auto"/>
        <w:left w:val="none" w:sz="0" w:space="0" w:color="auto"/>
        <w:bottom w:val="none" w:sz="0" w:space="0" w:color="auto"/>
        <w:right w:val="none" w:sz="0" w:space="0" w:color="auto"/>
      </w:divBdr>
    </w:div>
    <w:div w:id="737749019">
      <w:bodyDiv w:val="1"/>
      <w:marLeft w:val="0"/>
      <w:marRight w:val="0"/>
      <w:marTop w:val="0"/>
      <w:marBottom w:val="0"/>
      <w:divBdr>
        <w:top w:val="none" w:sz="0" w:space="0" w:color="auto"/>
        <w:left w:val="none" w:sz="0" w:space="0" w:color="auto"/>
        <w:bottom w:val="none" w:sz="0" w:space="0" w:color="auto"/>
        <w:right w:val="none" w:sz="0" w:space="0" w:color="auto"/>
      </w:divBdr>
    </w:div>
    <w:div w:id="788620629">
      <w:bodyDiv w:val="1"/>
      <w:marLeft w:val="0"/>
      <w:marRight w:val="0"/>
      <w:marTop w:val="0"/>
      <w:marBottom w:val="0"/>
      <w:divBdr>
        <w:top w:val="none" w:sz="0" w:space="0" w:color="auto"/>
        <w:left w:val="none" w:sz="0" w:space="0" w:color="auto"/>
        <w:bottom w:val="none" w:sz="0" w:space="0" w:color="auto"/>
        <w:right w:val="none" w:sz="0" w:space="0" w:color="auto"/>
      </w:divBdr>
    </w:div>
    <w:div w:id="854610107">
      <w:bodyDiv w:val="1"/>
      <w:marLeft w:val="0"/>
      <w:marRight w:val="0"/>
      <w:marTop w:val="0"/>
      <w:marBottom w:val="0"/>
      <w:divBdr>
        <w:top w:val="none" w:sz="0" w:space="0" w:color="auto"/>
        <w:left w:val="none" w:sz="0" w:space="0" w:color="auto"/>
        <w:bottom w:val="none" w:sz="0" w:space="0" w:color="auto"/>
        <w:right w:val="none" w:sz="0" w:space="0" w:color="auto"/>
      </w:divBdr>
    </w:div>
    <w:div w:id="1007634864">
      <w:bodyDiv w:val="1"/>
      <w:marLeft w:val="0"/>
      <w:marRight w:val="0"/>
      <w:marTop w:val="0"/>
      <w:marBottom w:val="0"/>
      <w:divBdr>
        <w:top w:val="none" w:sz="0" w:space="0" w:color="auto"/>
        <w:left w:val="none" w:sz="0" w:space="0" w:color="auto"/>
        <w:bottom w:val="none" w:sz="0" w:space="0" w:color="auto"/>
        <w:right w:val="none" w:sz="0" w:space="0" w:color="auto"/>
      </w:divBdr>
      <w:divsChild>
        <w:div w:id="282427351">
          <w:marLeft w:val="0"/>
          <w:marRight w:val="0"/>
          <w:marTop w:val="0"/>
          <w:marBottom w:val="0"/>
          <w:divBdr>
            <w:top w:val="none" w:sz="0" w:space="0" w:color="auto"/>
            <w:left w:val="none" w:sz="0" w:space="0" w:color="auto"/>
            <w:bottom w:val="none" w:sz="0" w:space="0" w:color="auto"/>
            <w:right w:val="none" w:sz="0" w:space="0" w:color="auto"/>
          </w:divBdr>
        </w:div>
        <w:div w:id="2127384844">
          <w:marLeft w:val="0"/>
          <w:marRight w:val="0"/>
          <w:marTop w:val="0"/>
          <w:marBottom w:val="0"/>
          <w:divBdr>
            <w:top w:val="none" w:sz="0" w:space="0" w:color="auto"/>
            <w:left w:val="none" w:sz="0" w:space="0" w:color="auto"/>
            <w:bottom w:val="none" w:sz="0" w:space="0" w:color="auto"/>
            <w:right w:val="none" w:sz="0" w:space="0" w:color="auto"/>
          </w:divBdr>
        </w:div>
        <w:div w:id="1810437368">
          <w:marLeft w:val="0"/>
          <w:marRight w:val="0"/>
          <w:marTop w:val="0"/>
          <w:marBottom w:val="0"/>
          <w:divBdr>
            <w:top w:val="none" w:sz="0" w:space="0" w:color="auto"/>
            <w:left w:val="none" w:sz="0" w:space="0" w:color="auto"/>
            <w:bottom w:val="none" w:sz="0" w:space="0" w:color="auto"/>
            <w:right w:val="none" w:sz="0" w:space="0" w:color="auto"/>
          </w:divBdr>
        </w:div>
        <w:div w:id="1884630648">
          <w:marLeft w:val="0"/>
          <w:marRight w:val="0"/>
          <w:marTop w:val="0"/>
          <w:marBottom w:val="0"/>
          <w:divBdr>
            <w:top w:val="none" w:sz="0" w:space="0" w:color="auto"/>
            <w:left w:val="none" w:sz="0" w:space="0" w:color="auto"/>
            <w:bottom w:val="none" w:sz="0" w:space="0" w:color="auto"/>
            <w:right w:val="none" w:sz="0" w:space="0" w:color="auto"/>
          </w:divBdr>
        </w:div>
        <w:div w:id="900554750">
          <w:marLeft w:val="0"/>
          <w:marRight w:val="0"/>
          <w:marTop w:val="0"/>
          <w:marBottom w:val="0"/>
          <w:divBdr>
            <w:top w:val="none" w:sz="0" w:space="0" w:color="auto"/>
            <w:left w:val="none" w:sz="0" w:space="0" w:color="auto"/>
            <w:bottom w:val="none" w:sz="0" w:space="0" w:color="auto"/>
            <w:right w:val="none" w:sz="0" w:space="0" w:color="auto"/>
          </w:divBdr>
        </w:div>
        <w:div w:id="729767971">
          <w:marLeft w:val="0"/>
          <w:marRight w:val="0"/>
          <w:marTop w:val="0"/>
          <w:marBottom w:val="0"/>
          <w:divBdr>
            <w:top w:val="none" w:sz="0" w:space="0" w:color="auto"/>
            <w:left w:val="none" w:sz="0" w:space="0" w:color="auto"/>
            <w:bottom w:val="none" w:sz="0" w:space="0" w:color="auto"/>
            <w:right w:val="none" w:sz="0" w:space="0" w:color="auto"/>
          </w:divBdr>
        </w:div>
        <w:div w:id="1056663142">
          <w:marLeft w:val="0"/>
          <w:marRight w:val="0"/>
          <w:marTop w:val="0"/>
          <w:marBottom w:val="0"/>
          <w:divBdr>
            <w:top w:val="none" w:sz="0" w:space="0" w:color="auto"/>
            <w:left w:val="none" w:sz="0" w:space="0" w:color="auto"/>
            <w:bottom w:val="none" w:sz="0" w:space="0" w:color="auto"/>
            <w:right w:val="none" w:sz="0" w:space="0" w:color="auto"/>
          </w:divBdr>
        </w:div>
        <w:div w:id="154343510">
          <w:marLeft w:val="0"/>
          <w:marRight w:val="0"/>
          <w:marTop w:val="0"/>
          <w:marBottom w:val="0"/>
          <w:divBdr>
            <w:top w:val="none" w:sz="0" w:space="0" w:color="auto"/>
            <w:left w:val="none" w:sz="0" w:space="0" w:color="auto"/>
            <w:bottom w:val="none" w:sz="0" w:space="0" w:color="auto"/>
            <w:right w:val="none" w:sz="0" w:space="0" w:color="auto"/>
          </w:divBdr>
        </w:div>
        <w:div w:id="518086015">
          <w:marLeft w:val="0"/>
          <w:marRight w:val="0"/>
          <w:marTop w:val="0"/>
          <w:marBottom w:val="0"/>
          <w:divBdr>
            <w:top w:val="none" w:sz="0" w:space="0" w:color="auto"/>
            <w:left w:val="none" w:sz="0" w:space="0" w:color="auto"/>
            <w:bottom w:val="none" w:sz="0" w:space="0" w:color="auto"/>
            <w:right w:val="none" w:sz="0" w:space="0" w:color="auto"/>
          </w:divBdr>
        </w:div>
        <w:div w:id="1864783508">
          <w:marLeft w:val="0"/>
          <w:marRight w:val="0"/>
          <w:marTop w:val="0"/>
          <w:marBottom w:val="0"/>
          <w:divBdr>
            <w:top w:val="none" w:sz="0" w:space="0" w:color="auto"/>
            <w:left w:val="none" w:sz="0" w:space="0" w:color="auto"/>
            <w:bottom w:val="none" w:sz="0" w:space="0" w:color="auto"/>
            <w:right w:val="none" w:sz="0" w:space="0" w:color="auto"/>
          </w:divBdr>
        </w:div>
        <w:div w:id="176389982">
          <w:marLeft w:val="0"/>
          <w:marRight w:val="0"/>
          <w:marTop w:val="0"/>
          <w:marBottom w:val="0"/>
          <w:divBdr>
            <w:top w:val="none" w:sz="0" w:space="0" w:color="auto"/>
            <w:left w:val="none" w:sz="0" w:space="0" w:color="auto"/>
            <w:bottom w:val="none" w:sz="0" w:space="0" w:color="auto"/>
            <w:right w:val="none" w:sz="0" w:space="0" w:color="auto"/>
          </w:divBdr>
        </w:div>
        <w:div w:id="1637103016">
          <w:marLeft w:val="0"/>
          <w:marRight w:val="0"/>
          <w:marTop w:val="0"/>
          <w:marBottom w:val="0"/>
          <w:divBdr>
            <w:top w:val="none" w:sz="0" w:space="0" w:color="auto"/>
            <w:left w:val="none" w:sz="0" w:space="0" w:color="auto"/>
            <w:bottom w:val="none" w:sz="0" w:space="0" w:color="auto"/>
            <w:right w:val="none" w:sz="0" w:space="0" w:color="auto"/>
          </w:divBdr>
        </w:div>
        <w:div w:id="2091846904">
          <w:marLeft w:val="0"/>
          <w:marRight w:val="0"/>
          <w:marTop w:val="0"/>
          <w:marBottom w:val="0"/>
          <w:divBdr>
            <w:top w:val="none" w:sz="0" w:space="0" w:color="auto"/>
            <w:left w:val="none" w:sz="0" w:space="0" w:color="auto"/>
            <w:bottom w:val="none" w:sz="0" w:space="0" w:color="auto"/>
            <w:right w:val="none" w:sz="0" w:space="0" w:color="auto"/>
          </w:divBdr>
        </w:div>
        <w:div w:id="428620904">
          <w:marLeft w:val="0"/>
          <w:marRight w:val="0"/>
          <w:marTop w:val="0"/>
          <w:marBottom w:val="0"/>
          <w:divBdr>
            <w:top w:val="none" w:sz="0" w:space="0" w:color="auto"/>
            <w:left w:val="none" w:sz="0" w:space="0" w:color="auto"/>
            <w:bottom w:val="none" w:sz="0" w:space="0" w:color="auto"/>
            <w:right w:val="none" w:sz="0" w:space="0" w:color="auto"/>
          </w:divBdr>
        </w:div>
        <w:div w:id="195656294">
          <w:marLeft w:val="0"/>
          <w:marRight w:val="0"/>
          <w:marTop w:val="0"/>
          <w:marBottom w:val="0"/>
          <w:divBdr>
            <w:top w:val="none" w:sz="0" w:space="0" w:color="auto"/>
            <w:left w:val="none" w:sz="0" w:space="0" w:color="auto"/>
            <w:bottom w:val="none" w:sz="0" w:space="0" w:color="auto"/>
            <w:right w:val="none" w:sz="0" w:space="0" w:color="auto"/>
          </w:divBdr>
        </w:div>
        <w:div w:id="1166289274">
          <w:marLeft w:val="0"/>
          <w:marRight w:val="0"/>
          <w:marTop w:val="0"/>
          <w:marBottom w:val="0"/>
          <w:divBdr>
            <w:top w:val="none" w:sz="0" w:space="0" w:color="auto"/>
            <w:left w:val="none" w:sz="0" w:space="0" w:color="auto"/>
            <w:bottom w:val="none" w:sz="0" w:space="0" w:color="auto"/>
            <w:right w:val="none" w:sz="0" w:space="0" w:color="auto"/>
          </w:divBdr>
        </w:div>
        <w:div w:id="1314480642">
          <w:marLeft w:val="0"/>
          <w:marRight w:val="0"/>
          <w:marTop w:val="0"/>
          <w:marBottom w:val="0"/>
          <w:divBdr>
            <w:top w:val="none" w:sz="0" w:space="0" w:color="auto"/>
            <w:left w:val="none" w:sz="0" w:space="0" w:color="auto"/>
            <w:bottom w:val="none" w:sz="0" w:space="0" w:color="auto"/>
            <w:right w:val="none" w:sz="0" w:space="0" w:color="auto"/>
          </w:divBdr>
        </w:div>
        <w:div w:id="2027369293">
          <w:marLeft w:val="0"/>
          <w:marRight w:val="0"/>
          <w:marTop w:val="0"/>
          <w:marBottom w:val="0"/>
          <w:divBdr>
            <w:top w:val="none" w:sz="0" w:space="0" w:color="auto"/>
            <w:left w:val="none" w:sz="0" w:space="0" w:color="auto"/>
            <w:bottom w:val="none" w:sz="0" w:space="0" w:color="auto"/>
            <w:right w:val="none" w:sz="0" w:space="0" w:color="auto"/>
          </w:divBdr>
        </w:div>
        <w:div w:id="944071483">
          <w:marLeft w:val="0"/>
          <w:marRight w:val="0"/>
          <w:marTop w:val="0"/>
          <w:marBottom w:val="0"/>
          <w:divBdr>
            <w:top w:val="none" w:sz="0" w:space="0" w:color="auto"/>
            <w:left w:val="none" w:sz="0" w:space="0" w:color="auto"/>
            <w:bottom w:val="none" w:sz="0" w:space="0" w:color="auto"/>
            <w:right w:val="none" w:sz="0" w:space="0" w:color="auto"/>
          </w:divBdr>
        </w:div>
        <w:div w:id="1761755136">
          <w:marLeft w:val="0"/>
          <w:marRight w:val="0"/>
          <w:marTop w:val="0"/>
          <w:marBottom w:val="0"/>
          <w:divBdr>
            <w:top w:val="none" w:sz="0" w:space="0" w:color="auto"/>
            <w:left w:val="none" w:sz="0" w:space="0" w:color="auto"/>
            <w:bottom w:val="none" w:sz="0" w:space="0" w:color="auto"/>
            <w:right w:val="none" w:sz="0" w:space="0" w:color="auto"/>
          </w:divBdr>
        </w:div>
        <w:div w:id="1611010719">
          <w:marLeft w:val="0"/>
          <w:marRight w:val="0"/>
          <w:marTop w:val="0"/>
          <w:marBottom w:val="0"/>
          <w:divBdr>
            <w:top w:val="none" w:sz="0" w:space="0" w:color="auto"/>
            <w:left w:val="none" w:sz="0" w:space="0" w:color="auto"/>
            <w:bottom w:val="none" w:sz="0" w:space="0" w:color="auto"/>
            <w:right w:val="none" w:sz="0" w:space="0" w:color="auto"/>
          </w:divBdr>
        </w:div>
        <w:div w:id="1511215495">
          <w:marLeft w:val="0"/>
          <w:marRight w:val="0"/>
          <w:marTop w:val="0"/>
          <w:marBottom w:val="0"/>
          <w:divBdr>
            <w:top w:val="none" w:sz="0" w:space="0" w:color="auto"/>
            <w:left w:val="none" w:sz="0" w:space="0" w:color="auto"/>
            <w:bottom w:val="none" w:sz="0" w:space="0" w:color="auto"/>
            <w:right w:val="none" w:sz="0" w:space="0" w:color="auto"/>
          </w:divBdr>
        </w:div>
        <w:div w:id="1292634409">
          <w:marLeft w:val="0"/>
          <w:marRight w:val="0"/>
          <w:marTop w:val="0"/>
          <w:marBottom w:val="0"/>
          <w:divBdr>
            <w:top w:val="none" w:sz="0" w:space="0" w:color="auto"/>
            <w:left w:val="none" w:sz="0" w:space="0" w:color="auto"/>
            <w:bottom w:val="none" w:sz="0" w:space="0" w:color="auto"/>
            <w:right w:val="none" w:sz="0" w:space="0" w:color="auto"/>
          </w:divBdr>
        </w:div>
        <w:div w:id="1872257037">
          <w:marLeft w:val="0"/>
          <w:marRight w:val="0"/>
          <w:marTop w:val="0"/>
          <w:marBottom w:val="0"/>
          <w:divBdr>
            <w:top w:val="none" w:sz="0" w:space="0" w:color="auto"/>
            <w:left w:val="none" w:sz="0" w:space="0" w:color="auto"/>
            <w:bottom w:val="none" w:sz="0" w:space="0" w:color="auto"/>
            <w:right w:val="none" w:sz="0" w:space="0" w:color="auto"/>
          </w:divBdr>
        </w:div>
        <w:div w:id="1988699881">
          <w:marLeft w:val="0"/>
          <w:marRight w:val="0"/>
          <w:marTop w:val="0"/>
          <w:marBottom w:val="0"/>
          <w:divBdr>
            <w:top w:val="none" w:sz="0" w:space="0" w:color="auto"/>
            <w:left w:val="none" w:sz="0" w:space="0" w:color="auto"/>
            <w:bottom w:val="none" w:sz="0" w:space="0" w:color="auto"/>
            <w:right w:val="none" w:sz="0" w:space="0" w:color="auto"/>
          </w:divBdr>
        </w:div>
        <w:div w:id="1077050648">
          <w:marLeft w:val="0"/>
          <w:marRight w:val="0"/>
          <w:marTop w:val="0"/>
          <w:marBottom w:val="0"/>
          <w:divBdr>
            <w:top w:val="none" w:sz="0" w:space="0" w:color="auto"/>
            <w:left w:val="none" w:sz="0" w:space="0" w:color="auto"/>
            <w:bottom w:val="none" w:sz="0" w:space="0" w:color="auto"/>
            <w:right w:val="none" w:sz="0" w:space="0" w:color="auto"/>
          </w:divBdr>
        </w:div>
        <w:div w:id="912012567">
          <w:marLeft w:val="0"/>
          <w:marRight w:val="0"/>
          <w:marTop w:val="0"/>
          <w:marBottom w:val="0"/>
          <w:divBdr>
            <w:top w:val="none" w:sz="0" w:space="0" w:color="auto"/>
            <w:left w:val="none" w:sz="0" w:space="0" w:color="auto"/>
            <w:bottom w:val="none" w:sz="0" w:space="0" w:color="auto"/>
            <w:right w:val="none" w:sz="0" w:space="0" w:color="auto"/>
          </w:divBdr>
        </w:div>
        <w:div w:id="1051921395">
          <w:marLeft w:val="0"/>
          <w:marRight w:val="0"/>
          <w:marTop w:val="0"/>
          <w:marBottom w:val="0"/>
          <w:divBdr>
            <w:top w:val="none" w:sz="0" w:space="0" w:color="auto"/>
            <w:left w:val="none" w:sz="0" w:space="0" w:color="auto"/>
            <w:bottom w:val="none" w:sz="0" w:space="0" w:color="auto"/>
            <w:right w:val="none" w:sz="0" w:space="0" w:color="auto"/>
          </w:divBdr>
        </w:div>
        <w:div w:id="1667318554">
          <w:marLeft w:val="0"/>
          <w:marRight w:val="0"/>
          <w:marTop w:val="0"/>
          <w:marBottom w:val="0"/>
          <w:divBdr>
            <w:top w:val="none" w:sz="0" w:space="0" w:color="auto"/>
            <w:left w:val="none" w:sz="0" w:space="0" w:color="auto"/>
            <w:bottom w:val="none" w:sz="0" w:space="0" w:color="auto"/>
            <w:right w:val="none" w:sz="0" w:space="0" w:color="auto"/>
          </w:divBdr>
        </w:div>
        <w:div w:id="1285887901">
          <w:marLeft w:val="0"/>
          <w:marRight w:val="0"/>
          <w:marTop w:val="0"/>
          <w:marBottom w:val="0"/>
          <w:divBdr>
            <w:top w:val="none" w:sz="0" w:space="0" w:color="auto"/>
            <w:left w:val="none" w:sz="0" w:space="0" w:color="auto"/>
            <w:bottom w:val="none" w:sz="0" w:space="0" w:color="auto"/>
            <w:right w:val="none" w:sz="0" w:space="0" w:color="auto"/>
          </w:divBdr>
        </w:div>
        <w:div w:id="1818764380">
          <w:marLeft w:val="0"/>
          <w:marRight w:val="0"/>
          <w:marTop w:val="0"/>
          <w:marBottom w:val="0"/>
          <w:divBdr>
            <w:top w:val="none" w:sz="0" w:space="0" w:color="auto"/>
            <w:left w:val="none" w:sz="0" w:space="0" w:color="auto"/>
            <w:bottom w:val="none" w:sz="0" w:space="0" w:color="auto"/>
            <w:right w:val="none" w:sz="0" w:space="0" w:color="auto"/>
          </w:divBdr>
        </w:div>
        <w:div w:id="1853572190">
          <w:marLeft w:val="0"/>
          <w:marRight w:val="0"/>
          <w:marTop w:val="0"/>
          <w:marBottom w:val="0"/>
          <w:divBdr>
            <w:top w:val="none" w:sz="0" w:space="0" w:color="auto"/>
            <w:left w:val="none" w:sz="0" w:space="0" w:color="auto"/>
            <w:bottom w:val="none" w:sz="0" w:space="0" w:color="auto"/>
            <w:right w:val="none" w:sz="0" w:space="0" w:color="auto"/>
          </w:divBdr>
        </w:div>
        <w:div w:id="1614821278">
          <w:marLeft w:val="0"/>
          <w:marRight w:val="0"/>
          <w:marTop w:val="0"/>
          <w:marBottom w:val="0"/>
          <w:divBdr>
            <w:top w:val="none" w:sz="0" w:space="0" w:color="auto"/>
            <w:left w:val="none" w:sz="0" w:space="0" w:color="auto"/>
            <w:bottom w:val="none" w:sz="0" w:space="0" w:color="auto"/>
            <w:right w:val="none" w:sz="0" w:space="0" w:color="auto"/>
          </w:divBdr>
        </w:div>
        <w:div w:id="983586116">
          <w:marLeft w:val="0"/>
          <w:marRight w:val="0"/>
          <w:marTop w:val="0"/>
          <w:marBottom w:val="0"/>
          <w:divBdr>
            <w:top w:val="none" w:sz="0" w:space="0" w:color="auto"/>
            <w:left w:val="none" w:sz="0" w:space="0" w:color="auto"/>
            <w:bottom w:val="none" w:sz="0" w:space="0" w:color="auto"/>
            <w:right w:val="none" w:sz="0" w:space="0" w:color="auto"/>
          </w:divBdr>
        </w:div>
        <w:div w:id="951984875">
          <w:marLeft w:val="0"/>
          <w:marRight w:val="0"/>
          <w:marTop w:val="0"/>
          <w:marBottom w:val="0"/>
          <w:divBdr>
            <w:top w:val="none" w:sz="0" w:space="0" w:color="auto"/>
            <w:left w:val="none" w:sz="0" w:space="0" w:color="auto"/>
            <w:bottom w:val="none" w:sz="0" w:space="0" w:color="auto"/>
            <w:right w:val="none" w:sz="0" w:space="0" w:color="auto"/>
          </w:divBdr>
        </w:div>
        <w:div w:id="465853678">
          <w:marLeft w:val="0"/>
          <w:marRight w:val="0"/>
          <w:marTop w:val="0"/>
          <w:marBottom w:val="0"/>
          <w:divBdr>
            <w:top w:val="none" w:sz="0" w:space="0" w:color="auto"/>
            <w:left w:val="none" w:sz="0" w:space="0" w:color="auto"/>
            <w:bottom w:val="none" w:sz="0" w:space="0" w:color="auto"/>
            <w:right w:val="none" w:sz="0" w:space="0" w:color="auto"/>
          </w:divBdr>
        </w:div>
        <w:div w:id="1230723387">
          <w:marLeft w:val="0"/>
          <w:marRight w:val="0"/>
          <w:marTop w:val="0"/>
          <w:marBottom w:val="0"/>
          <w:divBdr>
            <w:top w:val="none" w:sz="0" w:space="0" w:color="auto"/>
            <w:left w:val="none" w:sz="0" w:space="0" w:color="auto"/>
            <w:bottom w:val="none" w:sz="0" w:space="0" w:color="auto"/>
            <w:right w:val="none" w:sz="0" w:space="0" w:color="auto"/>
          </w:divBdr>
        </w:div>
        <w:div w:id="1290815581">
          <w:marLeft w:val="0"/>
          <w:marRight w:val="0"/>
          <w:marTop w:val="0"/>
          <w:marBottom w:val="0"/>
          <w:divBdr>
            <w:top w:val="none" w:sz="0" w:space="0" w:color="auto"/>
            <w:left w:val="none" w:sz="0" w:space="0" w:color="auto"/>
            <w:bottom w:val="none" w:sz="0" w:space="0" w:color="auto"/>
            <w:right w:val="none" w:sz="0" w:space="0" w:color="auto"/>
          </w:divBdr>
        </w:div>
        <w:div w:id="658507180">
          <w:marLeft w:val="0"/>
          <w:marRight w:val="0"/>
          <w:marTop w:val="0"/>
          <w:marBottom w:val="0"/>
          <w:divBdr>
            <w:top w:val="none" w:sz="0" w:space="0" w:color="auto"/>
            <w:left w:val="none" w:sz="0" w:space="0" w:color="auto"/>
            <w:bottom w:val="none" w:sz="0" w:space="0" w:color="auto"/>
            <w:right w:val="none" w:sz="0" w:space="0" w:color="auto"/>
          </w:divBdr>
        </w:div>
        <w:div w:id="589513074">
          <w:marLeft w:val="0"/>
          <w:marRight w:val="0"/>
          <w:marTop w:val="0"/>
          <w:marBottom w:val="0"/>
          <w:divBdr>
            <w:top w:val="none" w:sz="0" w:space="0" w:color="auto"/>
            <w:left w:val="none" w:sz="0" w:space="0" w:color="auto"/>
            <w:bottom w:val="none" w:sz="0" w:space="0" w:color="auto"/>
            <w:right w:val="none" w:sz="0" w:space="0" w:color="auto"/>
          </w:divBdr>
        </w:div>
      </w:divsChild>
    </w:div>
    <w:div w:id="1082800008">
      <w:bodyDiv w:val="1"/>
      <w:marLeft w:val="0"/>
      <w:marRight w:val="0"/>
      <w:marTop w:val="0"/>
      <w:marBottom w:val="0"/>
      <w:divBdr>
        <w:top w:val="none" w:sz="0" w:space="0" w:color="auto"/>
        <w:left w:val="none" w:sz="0" w:space="0" w:color="auto"/>
        <w:bottom w:val="none" w:sz="0" w:space="0" w:color="auto"/>
        <w:right w:val="none" w:sz="0" w:space="0" w:color="auto"/>
      </w:divBdr>
    </w:div>
    <w:div w:id="1421681813">
      <w:bodyDiv w:val="1"/>
      <w:marLeft w:val="0"/>
      <w:marRight w:val="0"/>
      <w:marTop w:val="0"/>
      <w:marBottom w:val="0"/>
      <w:divBdr>
        <w:top w:val="none" w:sz="0" w:space="0" w:color="auto"/>
        <w:left w:val="none" w:sz="0" w:space="0" w:color="auto"/>
        <w:bottom w:val="none" w:sz="0" w:space="0" w:color="auto"/>
        <w:right w:val="none" w:sz="0" w:space="0" w:color="auto"/>
      </w:divBdr>
      <w:divsChild>
        <w:div w:id="2041586414">
          <w:marLeft w:val="0"/>
          <w:marRight w:val="0"/>
          <w:marTop w:val="0"/>
          <w:marBottom w:val="0"/>
          <w:divBdr>
            <w:top w:val="none" w:sz="0" w:space="0" w:color="auto"/>
            <w:left w:val="none" w:sz="0" w:space="0" w:color="auto"/>
            <w:bottom w:val="none" w:sz="0" w:space="0" w:color="auto"/>
            <w:right w:val="none" w:sz="0" w:space="0" w:color="auto"/>
          </w:divBdr>
        </w:div>
        <w:div w:id="203635635">
          <w:marLeft w:val="0"/>
          <w:marRight w:val="0"/>
          <w:marTop w:val="0"/>
          <w:marBottom w:val="0"/>
          <w:divBdr>
            <w:top w:val="none" w:sz="0" w:space="0" w:color="auto"/>
            <w:left w:val="none" w:sz="0" w:space="0" w:color="auto"/>
            <w:bottom w:val="none" w:sz="0" w:space="0" w:color="auto"/>
            <w:right w:val="none" w:sz="0" w:space="0" w:color="auto"/>
          </w:divBdr>
        </w:div>
      </w:divsChild>
    </w:div>
    <w:div w:id="1486429194">
      <w:bodyDiv w:val="1"/>
      <w:marLeft w:val="0"/>
      <w:marRight w:val="0"/>
      <w:marTop w:val="0"/>
      <w:marBottom w:val="0"/>
      <w:divBdr>
        <w:top w:val="none" w:sz="0" w:space="0" w:color="auto"/>
        <w:left w:val="none" w:sz="0" w:space="0" w:color="auto"/>
        <w:bottom w:val="none" w:sz="0" w:space="0" w:color="auto"/>
        <w:right w:val="none" w:sz="0" w:space="0" w:color="auto"/>
      </w:divBdr>
    </w:div>
    <w:div w:id="1794597769">
      <w:bodyDiv w:val="1"/>
      <w:marLeft w:val="0"/>
      <w:marRight w:val="0"/>
      <w:marTop w:val="0"/>
      <w:marBottom w:val="0"/>
      <w:divBdr>
        <w:top w:val="none" w:sz="0" w:space="0" w:color="auto"/>
        <w:left w:val="none" w:sz="0" w:space="0" w:color="auto"/>
        <w:bottom w:val="none" w:sz="0" w:space="0" w:color="auto"/>
        <w:right w:val="none" w:sz="0" w:space="0" w:color="auto"/>
      </w:divBdr>
    </w:div>
    <w:div w:id="1802844703">
      <w:bodyDiv w:val="1"/>
      <w:marLeft w:val="0"/>
      <w:marRight w:val="0"/>
      <w:marTop w:val="0"/>
      <w:marBottom w:val="0"/>
      <w:divBdr>
        <w:top w:val="none" w:sz="0" w:space="0" w:color="auto"/>
        <w:left w:val="none" w:sz="0" w:space="0" w:color="auto"/>
        <w:bottom w:val="none" w:sz="0" w:space="0" w:color="auto"/>
        <w:right w:val="none" w:sz="0" w:space="0" w:color="auto"/>
      </w:divBdr>
      <w:divsChild>
        <w:div w:id="66345224">
          <w:marLeft w:val="0"/>
          <w:marRight w:val="0"/>
          <w:marTop w:val="0"/>
          <w:marBottom w:val="0"/>
          <w:divBdr>
            <w:top w:val="none" w:sz="0" w:space="0" w:color="auto"/>
            <w:left w:val="none" w:sz="0" w:space="0" w:color="auto"/>
            <w:bottom w:val="none" w:sz="0" w:space="0" w:color="auto"/>
            <w:right w:val="none" w:sz="0" w:space="0" w:color="auto"/>
          </w:divBdr>
        </w:div>
      </w:divsChild>
    </w:div>
    <w:div w:id="1853183552">
      <w:bodyDiv w:val="1"/>
      <w:marLeft w:val="0"/>
      <w:marRight w:val="0"/>
      <w:marTop w:val="0"/>
      <w:marBottom w:val="0"/>
      <w:divBdr>
        <w:top w:val="none" w:sz="0" w:space="0" w:color="auto"/>
        <w:left w:val="none" w:sz="0" w:space="0" w:color="auto"/>
        <w:bottom w:val="none" w:sz="0" w:space="0" w:color="auto"/>
        <w:right w:val="none" w:sz="0" w:space="0" w:color="auto"/>
      </w:divBdr>
    </w:div>
    <w:div w:id="1863475207">
      <w:bodyDiv w:val="1"/>
      <w:marLeft w:val="0"/>
      <w:marRight w:val="0"/>
      <w:marTop w:val="0"/>
      <w:marBottom w:val="0"/>
      <w:divBdr>
        <w:top w:val="none" w:sz="0" w:space="0" w:color="auto"/>
        <w:left w:val="none" w:sz="0" w:space="0" w:color="auto"/>
        <w:bottom w:val="none" w:sz="0" w:space="0" w:color="auto"/>
        <w:right w:val="none" w:sz="0" w:space="0" w:color="auto"/>
      </w:divBdr>
      <w:divsChild>
        <w:div w:id="1768188755">
          <w:marLeft w:val="0"/>
          <w:marRight w:val="0"/>
          <w:marTop w:val="150"/>
          <w:marBottom w:val="225"/>
          <w:divBdr>
            <w:top w:val="none" w:sz="0" w:space="0" w:color="auto"/>
            <w:left w:val="none" w:sz="0" w:space="0" w:color="auto"/>
            <w:bottom w:val="none" w:sz="0" w:space="0" w:color="auto"/>
            <w:right w:val="none" w:sz="0" w:space="0" w:color="auto"/>
          </w:divBdr>
          <w:divsChild>
            <w:div w:id="2121876327">
              <w:marLeft w:val="0"/>
              <w:marRight w:val="0"/>
              <w:marTop w:val="0"/>
              <w:marBottom w:val="0"/>
              <w:divBdr>
                <w:top w:val="none" w:sz="0" w:space="0" w:color="auto"/>
                <w:left w:val="none" w:sz="0" w:space="0" w:color="auto"/>
                <w:bottom w:val="none" w:sz="0" w:space="0" w:color="auto"/>
                <w:right w:val="none" w:sz="0" w:space="0" w:color="auto"/>
              </w:divBdr>
              <w:divsChild>
                <w:div w:id="1697582730">
                  <w:marLeft w:val="0"/>
                  <w:marRight w:val="0"/>
                  <w:marTop w:val="0"/>
                  <w:marBottom w:val="0"/>
                  <w:divBdr>
                    <w:top w:val="none" w:sz="0" w:space="0" w:color="auto"/>
                    <w:left w:val="none" w:sz="0" w:space="0" w:color="auto"/>
                    <w:bottom w:val="none" w:sz="0" w:space="0" w:color="auto"/>
                    <w:right w:val="none" w:sz="0" w:space="0" w:color="auto"/>
                  </w:divBdr>
                </w:div>
                <w:div w:id="1197474074">
                  <w:marLeft w:val="0"/>
                  <w:marRight w:val="0"/>
                  <w:marTop w:val="0"/>
                  <w:marBottom w:val="0"/>
                  <w:divBdr>
                    <w:top w:val="none" w:sz="0" w:space="0" w:color="auto"/>
                    <w:left w:val="none" w:sz="0" w:space="0" w:color="auto"/>
                    <w:bottom w:val="none" w:sz="0" w:space="0" w:color="auto"/>
                    <w:right w:val="none" w:sz="0" w:space="0" w:color="auto"/>
                  </w:divBdr>
                </w:div>
                <w:div w:id="1183737829">
                  <w:marLeft w:val="0"/>
                  <w:marRight w:val="0"/>
                  <w:marTop w:val="0"/>
                  <w:marBottom w:val="0"/>
                  <w:divBdr>
                    <w:top w:val="none" w:sz="0" w:space="0" w:color="auto"/>
                    <w:left w:val="none" w:sz="0" w:space="0" w:color="auto"/>
                    <w:bottom w:val="none" w:sz="0" w:space="0" w:color="auto"/>
                    <w:right w:val="none" w:sz="0" w:space="0" w:color="auto"/>
                  </w:divBdr>
                </w:div>
                <w:div w:id="1760908522">
                  <w:marLeft w:val="0"/>
                  <w:marRight w:val="0"/>
                  <w:marTop w:val="0"/>
                  <w:marBottom w:val="0"/>
                  <w:divBdr>
                    <w:top w:val="none" w:sz="0" w:space="0" w:color="auto"/>
                    <w:left w:val="none" w:sz="0" w:space="0" w:color="auto"/>
                    <w:bottom w:val="none" w:sz="0" w:space="0" w:color="auto"/>
                    <w:right w:val="none" w:sz="0" w:space="0" w:color="auto"/>
                  </w:divBdr>
                </w:div>
                <w:div w:id="1016004677">
                  <w:marLeft w:val="0"/>
                  <w:marRight w:val="0"/>
                  <w:marTop w:val="0"/>
                  <w:marBottom w:val="0"/>
                  <w:divBdr>
                    <w:top w:val="none" w:sz="0" w:space="0" w:color="auto"/>
                    <w:left w:val="none" w:sz="0" w:space="0" w:color="auto"/>
                    <w:bottom w:val="none" w:sz="0" w:space="0" w:color="auto"/>
                    <w:right w:val="none" w:sz="0" w:space="0" w:color="auto"/>
                  </w:divBdr>
                </w:div>
                <w:div w:id="1902397359">
                  <w:marLeft w:val="0"/>
                  <w:marRight w:val="0"/>
                  <w:marTop w:val="0"/>
                  <w:marBottom w:val="0"/>
                  <w:divBdr>
                    <w:top w:val="none" w:sz="0" w:space="0" w:color="auto"/>
                    <w:left w:val="none" w:sz="0" w:space="0" w:color="auto"/>
                    <w:bottom w:val="none" w:sz="0" w:space="0" w:color="auto"/>
                    <w:right w:val="none" w:sz="0" w:space="0" w:color="auto"/>
                  </w:divBdr>
                </w:div>
                <w:div w:id="729840218">
                  <w:marLeft w:val="0"/>
                  <w:marRight w:val="0"/>
                  <w:marTop w:val="0"/>
                  <w:marBottom w:val="0"/>
                  <w:divBdr>
                    <w:top w:val="none" w:sz="0" w:space="0" w:color="auto"/>
                    <w:left w:val="none" w:sz="0" w:space="0" w:color="auto"/>
                    <w:bottom w:val="none" w:sz="0" w:space="0" w:color="auto"/>
                    <w:right w:val="none" w:sz="0" w:space="0" w:color="auto"/>
                  </w:divBdr>
                </w:div>
                <w:div w:id="132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n.tatarstan.ru/file/pub/pub_389840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3BC8-7028-4587-80AA-020D5776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5412</Words>
  <Characters>30851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Адиля Гимадутдинова</dc:creator>
  <cp:keywords/>
  <dc:description/>
  <cp:lastModifiedBy>Фанзиль Ризванов</cp:lastModifiedBy>
  <cp:revision>6</cp:revision>
  <cp:lastPrinted>2022-11-25T06:56:00Z</cp:lastPrinted>
  <dcterms:created xsi:type="dcterms:W3CDTF">2024-12-12T10:14:00Z</dcterms:created>
  <dcterms:modified xsi:type="dcterms:W3CDTF">2025-09-26T06:53:00Z</dcterms:modified>
</cp:coreProperties>
</file>