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E64" w:rsidRDefault="005E6E64" w:rsidP="003331F7">
      <w:pPr>
        <w:spacing w:after="0" w:line="240" w:lineRule="auto"/>
        <w:ind w:left="6372"/>
        <w:jc w:val="right"/>
        <w:rPr>
          <w:rFonts w:ascii="Times New Roman" w:hAnsi="Times New Roman" w:cs="Times New Roman"/>
          <w:sz w:val="28"/>
          <w:szCs w:val="28"/>
        </w:rPr>
      </w:pPr>
      <w:r>
        <w:rPr>
          <w:rFonts w:ascii="Times New Roman" w:hAnsi="Times New Roman" w:cs="Times New Roman"/>
          <w:sz w:val="28"/>
          <w:szCs w:val="28"/>
        </w:rPr>
        <w:t>ПРОЕКТ</w:t>
      </w:r>
    </w:p>
    <w:p w:rsidR="003331F7" w:rsidRDefault="007F394B" w:rsidP="003331F7">
      <w:pPr>
        <w:spacing w:after="0" w:line="240" w:lineRule="auto"/>
        <w:ind w:left="6372"/>
        <w:jc w:val="right"/>
        <w:rPr>
          <w:rFonts w:ascii="Times New Roman" w:hAnsi="Times New Roman" w:cs="Times New Roman"/>
          <w:sz w:val="28"/>
          <w:szCs w:val="28"/>
        </w:rPr>
      </w:pPr>
      <w:r>
        <w:rPr>
          <w:rFonts w:ascii="Times New Roman" w:hAnsi="Times New Roman" w:cs="Times New Roman"/>
          <w:sz w:val="28"/>
          <w:szCs w:val="28"/>
        </w:rPr>
        <w:t>П</w:t>
      </w:r>
      <w:r w:rsidR="003331F7">
        <w:rPr>
          <w:rFonts w:ascii="Times New Roman" w:hAnsi="Times New Roman" w:cs="Times New Roman"/>
          <w:sz w:val="28"/>
          <w:szCs w:val="28"/>
        </w:rPr>
        <w:t xml:space="preserve">риложение </w:t>
      </w:r>
      <w:r w:rsidR="00084F24">
        <w:rPr>
          <w:rFonts w:ascii="Times New Roman" w:hAnsi="Times New Roman" w:cs="Times New Roman"/>
          <w:sz w:val="28"/>
          <w:szCs w:val="28"/>
        </w:rPr>
        <w:t xml:space="preserve">№ </w:t>
      </w:r>
      <w:r w:rsidR="003331F7">
        <w:rPr>
          <w:rFonts w:ascii="Times New Roman" w:hAnsi="Times New Roman" w:cs="Times New Roman"/>
          <w:sz w:val="28"/>
          <w:szCs w:val="28"/>
        </w:rPr>
        <w:t xml:space="preserve">3 </w:t>
      </w:r>
    </w:p>
    <w:p w:rsidR="002F5B9C" w:rsidRDefault="002F5B9C" w:rsidP="002F5B9C">
      <w:pPr>
        <w:spacing w:after="0" w:line="240" w:lineRule="auto"/>
        <w:ind w:left="5664"/>
        <w:rPr>
          <w:rFonts w:ascii="Times New Roman" w:hAnsi="Times New Roman" w:cs="Times New Roman"/>
          <w:sz w:val="28"/>
          <w:szCs w:val="28"/>
        </w:rPr>
      </w:pPr>
    </w:p>
    <w:p w:rsidR="002F5B9C" w:rsidRDefault="006C7935" w:rsidP="002F5B9C">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У</w:t>
      </w:r>
      <w:r w:rsidR="002F5B9C" w:rsidRPr="00E41129">
        <w:rPr>
          <w:rFonts w:ascii="Times New Roman" w:hAnsi="Times New Roman" w:cs="Times New Roman"/>
          <w:sz w:val="28"/>
          <w:szCs w:val="28"/>
        </w:rPr>
        <w:t>тверждена</w:t>
      </w:r>
      <w:r w:rsidR="002F5B9C">
        <w:rPr>
          <w:rFonts w:ascii="Times New Roman" w:hAnsi="Times New Roman" w:cs="Times New Roman"/>
          <w:sz w:val="28"/>
          <w:szCs w:val="28"/>
        </w:rPr>
        <w:t xml:space="preserve"> </w:t>
      </w:r>
    </w:p>
    <w:p w:rsidR="002F5B9C" w:rsidRDefault="002F5B9C" w:rsidP="002F5B9C">
      <w:pPr>
        <w:spacing w:after="0" w:line="240" w:lineRule="auto"/>
        <w:ind w:left="5664"/>
        <w:rPr>
          <w:rFonts w:ascii="Times New Roman" w:hAnsi="Times New Roman" w:cs="Times New Roman"/>
          <w:sz w:val="28"/>
          <w:szCs w:val="28"/>
        </w:rPr>
      </w:pPr>
      <w:r w:rsidRPr="00E41129">
        <w:rPr>
          <w:rFonts w:ascii="Times New Roman" w:hAnsi="Times New Roman" w:cs="Times New Roman"/>
          <w:sz w:val="28"/>
          <w:szCs w:val="28"/>
        </w:rPr>
        <w:t>Приказом</w:t>
      </w:r>
      <w:r>
        <w:rPr>
          <w:rFonts w:ascii="Times New Roman" w:hAnsi="Times New Roman" w:cs="Times New Roman"/>
          <w:sz w:val="28"/>
          <w:szCs w:val="28"/>
        </w:rPr>
        <w:t xml:space="preserve"> </w:t>
      </w:r>
      <w:r w:rsidRPr="00E41129">
        <w:rPr>
          <w:rFonts w:ascii="Times New Roman" w:hAnsi="Times New Roman" w:cs="Times New Roman"/>
          <w:sz w:val="28"/>
          <w:szCs w:val="28"/>
        </w:rPr>
        <w:t>Инспекции государственного строительного надзора Республики Татарстан от ________ № _________</w:t>
      </w:r>
    </w:p>
    <w:p w:rsidR="002F5B9C" w:rsidRDefault="002F5B9C" w:rsidP="002F5B9C">
      <w:pPr>
        <w:spacing w:line="240" w:lineRule="auto"/>
        <w:jc w:val="center"/>
        <w:rPr>
          <w:rFonts w:ascii="Times New Roman" w:hAnsi="Times New Roman" w:cs="Times New Roman"/>
          <w:sz w:val="28"/>
          <w:szCs w:val="28"/>
        </w:rPr>
      </w:pPr>
    </w:p>
    <w:p w:rsidR="002F5B9C" w:rsidRDefault="002F5B9C" w:rsidP="002F5B9C">
      <w:pPr>
        <w:spacing w:line="240" w:lineRule="auto"/>
        <w:jc w:val="center"/>
        <w:rPr>
          <w:rFonts w:ascii="Times New Roman" w:hAnsi="Times New Roman" w:cs="Times New Roman"/>
          <w:sz w:val="28"/>
          <w:szCs w:val="28"/>
        </w:rPr>
      </w:pPr>
      <w:r w:rsidRPr="005C63FB">
        <w:rPr>
          <w:rFonts w:ascii="Times New Roman" w:hAnsi="Times New Roman" w:cs="Times New Roman"/>
          <w:sz w:val="28"/>
          <w:szCs w:val="28"/>
        </w:rPr>
        <w:t>Программа профилактики рисков причинения вреда (ущерба) охраняемым законом ценностям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в отдельных муниципальных образованиях, в отношении которых приостановлено действие Закона Республики Татарстан от 27 декабря 2007 г. № 66-ЗРТ «О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 Инспекции государственного строительного надзора Республики Татарстан на 202</w:t>
      </w:r>
      <w:r w:rsidR="00C0659F">
        <w:rPr>
          <w:rFonts w:ascii="Times New Roman" w:hAnsi="Times New Roman" w:cs="Times New Roman"/>
          <w:sz w:val="28"/>
          <w:szCs w:val="28"/>
        </w:rPr>
        <w:t>6</w:t>
      </w:r>
      <w:r w:rsidR="007535C3">
        <w:rPr>
          <w:rFonts w:ascii="Times New Roman" w:hAnsi="Times New Roman" w:cs="Times New Roman"/>
          <w:sz w:val="28"/>
          <w:szCs w:val="28"/>
        </w:rPr>
        <w:t xml:space="preserve"> год</w:t>
      </w:r>
    </w:p>
    <w:p w:rsidR="002F5B9C" w:rsidRDefault="002F5B9C" w:rsidP="002F5B9C">
      <w:pPr>
        <w:spacing w:line="240" w:lineRule="auto"/>
        <w:jc w:val="center"/>
        <w:rPr>
          <w:rFonts w:ascii="Times New Roman" w:hAnsi="Times New Roman" w:cs="Times New Roman"/>
          <w:sz w:val="28"/>
          <w:szCs w:val="28"/>
        </w:rPr>
      </w:pPr>
      <w:r w:rsidRPr="00BC1692">
        <w:rPr>
          <w:rFonts w:ascii="Times New Roman" w:hAnsi="Times New Roman" w:cs="Times New Roman"/>
          <w:sz w:val="28"/>
          <w:szCs w:val="28"/>
        </w:rPr>
        <w:t>ПАСПОРТ</w:t>
      </w:r>
    </w:p>
    <w:tbl>
      <w:tblPr>
        <w:tblStyle w:val="a3"/>
        <w:tblW w:w="10201" w:type="dxa"/>
        <w:tblLook w:val="04A0" w:firstRow="1" w:lastRow="0" w:firstColumn="1" w:lastColumn="0" w:noHBand="0" w:noVBand="1"/>
      </w:tblPr>
      <w:tblGrid>
        <w:gridCol w:w="3138"/>
        <w:gridCol w:w="7063"/>
      </w:tblGrid>
      <w:tr w:rsidR="002F5B9C" w:rsidTr="00FF4DDD">
        <w:tc>
          <w:tcPr>
            <w:tcW w:w="3138" w:type="dxa"/>
          </w:tcPr>
          <w:p w:rsidR="002F5B9C" w:rsidRPr="002B4DC1" w:rsidRDefault="002F5B9C" w:rsidP="00FF4DDD">
            <w:pPr>
              <w:jc w:val="center"/>
              <w:rPr>
                <w:rFonts w:ascii="Times New Roman" w:hAnsi="Times New Roman" w:cs="Times New Roman"/>
                <w:b/>
                <w:sz w:val="28"/>
                <w:szCs w:val="28"/>
              </w:rPr>
            </w:pPr>
            <w:r w:rsidRPr="002B4DC1">
              <w:rPr>
                <w:rFonts w:ascii="Times New Roman" w:hAnsi="Times New Roman" w:cs="Times New Roman"/>
                <w:b/>
                <w:sz w:val="28"/>
                <w:szCs w:val="28"/>
              </w:rPr>
              <w:t>Наименование программы</w:t>
            </w:r>
          </w:p>
        </w:tc>
        <w:tc>
          <w:tcPr>
            <w:tcW w:w="7063" w:type="dxa"/>
          </w:tcPr>
          <w:p w:rsidR="002F5B9C" w:rsidRPr="00FB2615" w:rsidRDefault="002F5B9C" w:rsidP="002F5B9C">
            <w:pPr>
              <w:pStyle w:val="Default"/>
              <w:jc w:val="both"/>
              <w:rPr>
                <w:b/>
                <w:sz w:val="28"/>
                <w:szCs w:val="28"/>
              </w:rPr>
            </w:pPr>
            <w:r w:rsidRPr="00FB2615">
              <w:rPr>
                <w:b/>
                <w:sz w:val="28"/>
                <w:szCs w:val="28"/>
              </w:rPr>
              <w:t>Программа профилактики рисков причинения вреда (ущерба) охраняемым законом ценностям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в отдельных муниципальных образованиях, в отношении которых приостановлено действие Закона Республики Татарстан от 27 декабря 2007 г. № 66-ЗРТ «О наделении органов местного самоуправления муниципальных районов и городских округов Республики Татарстан государственными</w:t>
            </w:r>
          </w:p>
          <w:p w:rsidR="002F5B9C" w:rsidRDefault="002F5B9C" w:rsidP="00C0659F">
            <w:pPr>
              <w:pStyle w:val="Default"/>
              <w:jc w:val="both"/>
              <w:rPr>
                <w:sz w:val="28"/>
                <w:szCs w:val="28"/>
              </w:rPr>
            </w:pPr>
            <w:r w:rsidRPr="00FB2615">
              <w:rPr>
                <w:b/>
                <w:sz w:val="28"/>
                <w:szCs w:val="28"/>
              </w:rPr>
              <w:t xml:space="preserve">полномочиями Республики Татарстан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w:t>
            </w:r>
            <w:r w:rsidRPr="00FB2615">
              <w:rPr>
                <w:b/>
                <w:sz w:val="28"/>
                <w:szCs w:val="28"/>
              </w:rPr>
              <w:lastRenderedPageBreak/>
              <w:t>многоквартирного дома» Инспекции государственного строительного надзора</w:t>
            </w:r>
            <w:r w:rsidR="006C7935">
              <w:rPr>
                <w:b/>
                <w:sz w:val="28"/>
                <w:szCs w:val="28"/>
              </w:rPr>
              <w:t xml:space="preserve"> Республики Татарстан на 202</w:t>
            </w:r>
            <w:r w:rsidR="00C0659F">
              <w:rPr>
                <w:b/>
                <w:sz w:val="28"/>
                <w:szCs w:val="28"/>
              </w:rPr>
              <w:t>6</w:t>
            </w:r>
            <w:r w:rsidR="006C7935">
              <w:rPr>
                <w:b/>
                <w:sz w:val="28"/>
                <w:szCs w:val="28"/>
              </w:rPr>
              <w:t xml:space="preserve"> год</w:t>
            </w:r>
          </w:p>
        </w:tc>
      </w:tr>
      <w:tr w:rsidR="002F5B9C" w:rsidTr="00FF4DDD">
        <w:tc>
          <w:tcPr>
            <w:tcW w:w="3138" w:type="dxa"/>
          </w:tcPr>
          <w:p w:rsidR="002F5B9C" w:rsidRDefault="002F5B9C" w:rsidP="00FF4DDD">
            <w:pPr>
              <w:pStyle w:val="Default"/>
              <w:jc w:val="center"/>
              <w:rPr>
                <w:sz w:val="28"/>
                <w:szCs w:val="28"/>
              </w:rPr>
            </w:pPr>
            <w:r>
              <w:rPr>
                <w:sz w:val="28"/>
                <w:szCs w:val="28"/>
              </w:rPr>
              <w:lastRenderedPageBreak/>
              <w:t>Правовые основания разработки программы</w:t>
            </w:r>
          </w:p>
        </w:tc>
        <w:tc>
          <w:tcPr>
            <w:tcW w:w="7063" w:type="dxa"/>
          </w:tcPr>
          <w:p w:rsidR="002F5B9C" w:rsidRDefault="002F5B9C" w:rsidP="00FF4DDD">
            <w:pPr>
              <w:pStyle w:val="Default"/>
              <w:jc w:val="both"/>
              <w:rPr>
                <w:sz w:val="28"/>
                <w:szCs w:val="28"/>
              </w:rPr>
            </w:pPr>
            <w:r>
              <w:rPr>
                <w:sz w:val="28"/>
                <w:szCs w:val="28"/>
              </w:rPr>
              <w:t xml:space="preserve">Федеральный закон от 31 июля 2020 г. № 248-ФЗ «О государственном контроле (надзоре) и муниципальном контроле в Российской Федерации», постановление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2F5B9C" w:rsidRDefault="002F5B9C" w:rsidP="00FF4DDD">
            <w:pPr>
              <w:pStyle w:val="Default"/>
              <w:jc w:val="both"/>
              <w:rPr>
                <w:sz w:val="28"/>
                <w:szCs w:val="28"/>
              </w:rPr>
            </w:pPr>
            <w:r w:rsidRPr="00407DA1">
              <w:rPr>
                <w:sz w:val="28"/>
                <w:szCs w:val="28"/>
              </w:rPr>
              <w:t>Постановление Кабинета Министров Респ</w:t>
            </w:r>
            <w:r>
              <w:rPr>
                <w:sz w:val="28"/>
                <w:szCs w:val="28"/>
              </w:rPr>
              <w:t>ублики Татарстан от 30 сентября </w:t>
            </w:r>
            <w:r w:rsidRPr="00407DA1">
              <w:rPr>
                <w:sz w:val="28"/>
                <w:szCs w:val="28"/>
              </w:rPr>
              <w:t xml:space="preserve">2021 г. </w:t>
            </w:r>
            <w:r>
              <w:rPr>
                <w:sz w:val="28"/>
                <w:szCs w:val="28"/>
              </w:rPr>
              <w:t>№ 938 «</w:t>
            </w:r>
            <w:r w:rsidRPr="00407DA1">
              <w:rPr>
                <w:sz w:val="28"/>
                <w:szCs w:val="28"/>
              </w:rPr>
              <w:t>Об утверждении Положения о региональном государственном контроле (надзоре) за деятельностью жилищно-строительного кооператива, связанной с привлечением средств членов кооператива для строительства много</w:t>
            </w:r>
            <w:r>
              <w:rPr>
                <w:sz w:val="28"/>
                <w:szCs w:val="28"/>
              </w:rPr>
              <w:t>квартирного дома»</w:t>
            </w:r>
          </w:p>
          <w:p w:rsidR="00FF4DDD" w:rsidRDefault="00FF4DDD" w:rsidP="00FF4DDD">
            <w:pPr>
              <w:pStyle w:val="Default"/>
              <w:jc w:val="both"/>
              <w:rPr>
                <w:sz w:val="28"/>
                <w:szCs w:val="28"/>
              </w:rPr>
            </w:pPr>
            <w:r w:rsidRPr="00FF4DDD">
              <w:rPr>
                <w:sz w:val="28"/>
                <w:szCs w:val="28"/>
              </w:rPr>
              <w:t>https://pravo.tatarstan.ru/npa_kabmin/post/?npa_id=841622</w:t>
            </w:r>
          </w:p>
        </w:tc>
      </w:tr>
      <w:tr w:rsidR="002F5B9C" w:rsidTr="00FF4DDD">
        <w:tc>
          <w:tcPr>
            <w:tcW w:w="3138" w:type="dxa"/>
          </w:tcPr>
          <w:p w:rsidR="002F5B9C" w:rsidRDefault="002F5B9C" w:rsidP="00FF4DDD">
            <w:pPr>
              <w:jc w:val="center"/>
              <w:rPr>
                <w:rFonts w:ascii="Times New Roman" w:hAnsi="Times New Roman" w:cs="Times New Roman"/>
                <w:sz w:val="28"/>
                <w:szCs w:val="28"/>
              </w:rPr>
            </w:pPr>
            <w:r w:rsidRPr="00091FED">
              <w:rPr>
                <w:rFonts w:ascii="Times New Roman" w:hAnsi="Times New Roman" w:cs="Times New Roman"/>
                <w:sz w:val="28"/>
                <w:szCs w:val="28"/>
              </w:rPr>
              <w:t>Разработчик программы</w:t>
            </w:r>
          </w:p>
        </w:tc>
        <w:tc>
          <w:tcPr>
            <w:tcW w:w="7063" w:type="dxa"/>
          </w:tcPr>
          <w:p w:rsidR="002F5B9C" w:rsidRDefault="002F5B9C" w:rsidP="00FF4DDD">
            <w:pPr>
              <w:pStyle w:val="Default"/>
              <w:jc w:val="center"/>
              <w:rPr>
                <w:sz w:val="28"/>
                <w:szCs w:val="28"/>
              </w:rPr>
            </w:pPr>
            <w:r>
              <w:rPr>
                <w:sz w:val="28"/>
                <w:szCs w:val="28"/>
              </w:rPr>
              <w:t xml:space="preserve">Инспекция государственного строительного надзора Республики Татарстан </w:t>
            </w:r>
          </w:p>
        </w:tc>
      </w:tr>
      <w:tr w:rsidR="002F5B9C" w:rsidTr="00FF4DDD">
        <w:tc>
          <w:tcPr>
            <w:tcW w:w="3138" w:type="dxa"/>
          </w:tcPr>
          <w:p w:rsidR="002F5B9C" w:rsidRDefault="002F5B9C" w:rsidP="00FF4DDD">
            <w:pPr>
              <w:jc w:val="center"/>
              <w:rPr>
                <w:rFonts w:ascii="Times New Roman" w:hAnsi="Times New Roman" w:cs="Times New Roman"/>
                <w:sz w:val="28"/>
                <w:szCs w:val="28"/>
              </w:rPr>
            </w:pPr>
            <w:r w:rsidRPr="00091FED">
              <w:rPr>
                <w:rFonts w:ascii="Times New Roman" w:hAnsi="Times New Roman" w:cs="Times New Roman"/>
                <w:sz w:val="28"/>
                <w:szCs w:val="28"/>
              </w:rPr>
              <w:t>Цели и задачи программы</w:t>
            </w:r>
          </w:p>
        </w:tc>
        <w:tc>
          <w:tcPr>
            <w:tcW w:w="7063" w:type="dxa"/>
          </w:tcPr>
          <w:p w:rsidR="002F5B9C" w:rsidRDefault="002F5B9C" w:rsidP="002F5B9C">
            <w:pPr>
              <w:pStyle w:val="a5"/>
              <w:numPr>
                <w:ilvl w:val="0"/>
                <w:numId w:val="13"/>
              </w:numPr>
              <w:ind w:left="0" w:firstLine="0"/>
              <w:jc w:val="both"/>
              <w:rPr>
                <w:rFonts w:ascii="Times New Roman" w:hAnsi="Times New Roman" w:cs="Times New Roman"/>
                <w:sz w:val="28"/>
                <w:szCs w:val="28"/>
              </w:rPr>
            </w:pPr>
            <w:r>
              <w:rPr>
                <w:rFonts w:ascii="Times New Roman" w:hAnsi="Times New Roman" w:cs="Times New Roman"/>
                <w:sz w:val="28"/>
                <w:szCs w:val="28"/>
              </w:rPr>
              <w:t>С</w:t>
            </w:r>
            <w:r w:rsidRPr="00FB2615">
              <w:rPr>
                <w:rFonts w:ascii="Times New Roman" w:hAnsi="Times New Roman" w:cs="Times New Roman"/>
                <w:sz w:val="28"/>
                <w:szCs w:val="28"/>
              </w:rPr>
              <w:t xml:space="preserve">тимулирование добросовестного соблюдения обязательных требований </w:t>
            </w:r>
            <w:r>
              <w:rPr>
                <w:rFonts w:ascii="Times New Roman" w:hAnsi="Times New Roman" w:cs="Times New Roman"/>
                <w:sz w:val="28"/>
                <w:szCs w:val="28"/>
              </w:rPr>
              <w:t>всеми контролируемыми лицами.</w:t>
            </w:r>
          </w:p>
          <w:p w:rsidR="002F5B9C" w:rsidRDefault="002F5B9C" w:rsidP="002F5B9C">
            <w:pPr>
              <w:pStyle w:val="a5"/>
              <w:numPr>
                <w:ilvl w:val="0"/>
                <w:numId w:val="13"/>
              </w:numPr>
              <w:ind w:left="0" w:firstLine="0"/>
              <w:jc w:val="both"/>
              <w:rPr>
                <w:rFonts w:ascii="Times New Roman" w:hAnsi="Times New Roman" w:cs="Times New Roman"/>
                <w:sz w:val="28"/>
                <w:szCs w:val="28"/>
              </w:rPr>
            </w:pPr>
            <w:r>
              <w:rPr>
                <w:rFonts w:ascii="Times New Roman" w:hAnsi="Times New Roman" w:cs="Times New Roman"/>
                <w:sz w:val="28"/>
                <w:szCs w:val="28"/>
              </w:rPr>
              <w:t>У</w:t>
            </w:r>
            <w:r w:rsidRPr="00FB2615">
              <w:rPr>
                <w:rFonts w:ascii="Times New Roman" w:hAnsi="Times New Roman" w:cs="Times New Roman"/>
                <w:sz w:val="28"/>
                <w:szCs w:val="28"/>
              </w:rPr>
              <w:t xml:space="preserve">странение условий, причин и факторов, способных привести к нарушениям обязательных требований и (или) причинению вреда (ущерба) охраняемым </w:t>
            </w:r>
            <w:r>
              <w:rPr>
                <w:rFonts w:ascii="Times New Roman" w:hAnsi="Times New Roman" w:cs="Times New Roman"/>
                <w:sz w:val="28"/>
                <w:szCs w:val="28"/>
              </w:rPr>
              <w:t>законом ценностям.</w:t>
            </w:r>
          </w:p>
          <w:p w:rsidR="002F5B9C" w:rsidRDefault="002F5B9C" w:rsidP="002F5B9C">
            <w:pPr>
              <w:pStyle w:val="a5"/>
              <w:numPr>
                <w:ilvl w:val="0"/>
                <w:numId w:val="13"/>
              </w:numPr>
              <w:ind w:left="0" w:firstLine="0"/>
              <w:jc w:val="both"/>
              <w:rPr>
                <w:rFonts w:ascii="Times New Roman" w:hAnsi="Times New Roman" w:cs="Times New Roman"/>
                <w:sz w:val="28"/>
                <w:szCs w:val="28"/>
              </w:rPr>
            </w:pPr>
            <w:r>
              <w:rPr>
                <w:rFonts w:ascii="Times New Roman" w:hAnsi="Times New Roman" w:cs="Times New Roman"/>
                <w:sz w:val="28"/>
                <w:szCs w:val="28"/>
              </w:rPr>
              <w:t>С</w:t>
            </w:r>
            <w:r w:rsidRPr="00FB2615">
              <w:rPr>
                <w:rFonts w:ascii="Times New Roman" w:hAnsi="Times New Roman" w:cs="Times New Roman"/>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2F5B9C" w:rsidRPr="00FB2615" w:rsidRDefault="002F5B9C" w:rsidP="002F5B9C">
            <w:pPr>
              <w:pStyle w:val="a5"/>
              <w:numPr>
                <w:ilvl w:val="0"/>
                <w:numId w:val="13"/>
              </w:numPr>
              <w:ind w:left="0" w:firstLine="0"/>
              <w:jc w:val="both"/>
              <w:rPr>
                <w:rFonts w:ascii="Times New Roman" w:hAnsi="Times New Roman" w:cs="Times New Roman"/>
                <w:sz w:val="28"/>
                <w:szCs w:val="28"/>
              </w:rPr>
            </w:pPr>
            <w:r>
              <w:rPr>
                <w:rFonts w:ascii="Times New Roman" w:hAnsi="Times New Roman" w:cs="Times New Roman"/>
                <w:sz w:val="28"/>
                <w:szCs w:val="28"/>
              </w:rPr>
              <w:t>И</w:t>
            </w:r>
            <w:r w:rsidRPr="00FB2615">
              <w:rPr>
                <w:rFonts w:ascii="Times New Roman" w:hAnsi="Times New Roman" w:cs="Times New Roman"/>
                <w:sz w:val="28"/>
                <w:szCs w:val="28"/>
              </w:rPr>
              <w:t>ные цели.</w:t>
            </w:r>
          </w:p>
        </w:tc>
      </w:tr>
      <w:tr w:rsidR="002F5B9C" w:rsidTr="00FF4DDD">
        <w:tc>
          <w:tcPr>
            <w:tcW w:w="3138" w:type="dxa"/>
          </w:tcPr>
          <w:p w:rsidR="002F5B9C" w:rsidRPr="00AB3B97" w:rsidRDefault="002F5B9C" w:rsidP="00FF4DDD">
            <w:pPr>
              <w:jc w:val="center"/>
              <w:rPr>
                <w:rFonts w:ascii="Times New Roman" w:hAnsi="Times New Roman" w:cs="Times New Roman"/>
                <w:sz w:val="28"/>
                <w:szCs w:val="28"/>
              </w:rPr>
            </w:pPr>
            <w:r w:rsidRPr="00AB3B97">
              <w:rPr>
                <w:rFonts w:ascii="Times New Roman" w:hAnsi="Times New Roman" w:cs="Times New Roman"/>
                <w:sz w:val="28"/>
                <w:szCs w:val="28"/>
              </w:rPr>
              <w:t>Сроки и этапы реализации</w:t>
            </w:r>
          </w:p>
          <w:p w:rsidR="002F5B9C" w:rsidRDefault="002F5B9C" w:rsidP="00FF4DDD">
            <w:pPr>
              <w:jc w:val="center"/>
              <w:rPr>
                <w:rFonts w:ascii="Times New Roman" w:hAnsi="Times New Roman" w:cs="Times New Roman"/>
                <w:sz w:val="28"/>
                <w:szCs w:val="28"/>
              </w:rPr>
            </w:pPr>
            <w:r w:rsidRPr="00AB3B97">
              <w:rPr>
                <w:rFonts w:ascii="Times New Roman" w:hAnsi="Times New Roman" w:cs="Times New Roman"/>
                <w:sz w:val="28"/>
                <w:szCs w:val="28"/>
              </w:rPr>
              <w:t>программы</w:t>
            </w:r>
          </w:p>
        </w:tc>
        <w:tc>
          <w:tcPr>
            <w:tcW w:w="7063" w:type="dxa"/>
            <w:vAlign w:val="center"/>
          </w:tcPr>
          <w:p w:rsidR="002F5B9C" w:rsidRDefault="002F5B9C" w:rsidP="00C0659F">
            <w:pPr>
              <w:jc w:val="center"/>
              <w:rPr>
                <w:rFonts w:ascii="Times New Roman" w:hAnsi="Times New Roman" w:cs="Times New Roman"/>
                <w:sz w:val="28"/>
                <w:szCs w:val="28"/>
              </w:rPr>
            </w:pPr>
            <w:r>
              <w:rPr>
                <w:rFonts w:ascii="Times New Roman" w:hAnsi="Times New Roman" w:cs="Times New Roman"/>
                <w:sz w:val="28"/>
                <w:szCs w:val="28"/>
              </w:rPr>
              <w:t>202</w:t>
            </w:r>
            <w:r w:rsidR="00C0659F">
              <w:rPr>
                <w:rFonts w:ascii="Times New Roman" w:hAnsi="Times New Roman" w:cs="Times New Roman"/>
                <w:sz w:val="28"/>
                <w:szCs w:val="28"/>
              </w:rPr>
              <w:t>6</w:t>
            </w:r>
            <w:r>
              <w:rPr>
                <w:rFonts w:ascii="Times New Roman" w:hAnsi="Times New Roman" w:cs="Times New Roman"/>
                <w:sz w:val="28"/>
                <w:szCs w:val="28"/>
              </w:rPr>
              <w:t xml:space="preserve"> г.</w:t>
            </w:r>
          </w:p>
        </w:tc>
      </w:tr>
      <w:tr w:rsidR="002F5B9C" w:rsidTr="00FF4DDD">
        <w:tc>
          <w:tcPr>
            <w:tcW w:w="3138" w:type="dxa"/>
          </w:tcPr>
          <w:p w:rsidR="002F5B9C" w:rsidRDefault="002F5B9C" w:rsidP="00FF4DDD">
            <w:pPr>
              <w:jc w:val="center"/>
              <w:rPr>
                <w:rFonts w:ascii="Times New Roman" w:hAnsi="Times New Roman" w:cs="Times New Roman"/>
                <w:sz w:val="28"/>
                <w:szCs w:val="28"/>
              </w:rPr>
            </w:pPr>
            <w:r w:rsidRPr="00D32BF1">
              <w:rPr>
                <w:rFonts w:ascii="Times New Roman" w:hAnsi="Times New Roman" w:cs="Times New Roman"/>
                <w:sz w:val="28"/>
                <w:szCs w:val="28"/>
              </w:rPr>
              <w:t>Источники финансирования</w:t>
            </w:r>
          </w:p>
        </w:tc>
        <w:tc>
          <w:tcPr>
            <w:tcW w:w="7063" w:type="dxa"/>
          </w:tcPr>
          <w:p w:rsidR="002F5B9C" w:rsidRDefault="002F5B9C" w:rsidP="00FF4DDD">
            <w:pPr>
              <w:pStyle w:val="Default"/>
              <w:jc w:val="both"/>
              <w:rPr>
                <w:sz w:val="28"/>
                <w:szCs w:val="28"/>
              </w:rPr>
            </w:pPr>
            <w:r>
              <w:rPr>
                <w:sz w:val="28"/>
                <w:szCs w:val="28"/>
              </w:rPr>
              <w:t xml:space="preserve">Региональное финансирование, дополнительных средств не требуется. </w:t>
            </w:r>
          </w:p>
        </w:tc>
      </w:tr>
      <w:tr w:rsidR="002F5B9C" w:rsidTr="00FF4DDD">
        <w:tc>
          <w:tcPr>
            <w:tcW w:w="3138" w:type="dxa"/>
          </w:tcPr>
          <w:p w:rsidR="002F5B9C" w:rsidRDefault="002F5B9C" w:rsidP="00FF4DDD">
            <w:pPr>
              <w:jc w:val="center"/>
              <w:rPr>
                <w:rFonts w:ascii="Times New Roman" w:hAnsi="Times New Roman" w:cs="Times New Roman"/>
                <w:sz w:val="28"/>
                <w:szCs w:val="28"/>
              </w:rPr>
            </w:pPr>
            <w:r w:rsidRPr="00CE52BB">
              <w:rPr>
                <w:rFonts w:ascii="Times New Roman" w:hAnsi="Times New Roman" w:cs="Times New Roman"/>
                <w:sz w:val="28"/>
                <w:szCs w:val="28"/>
              </w:rPr>
              <w:t>Ожидаемые конечные результаты</w:t>
            </w:r>
            <w:r>
              <w:rPr>
                <w:rFonts w:ascii="Times New Roman" w:hAnsi="Times New Roman" w:cs="Times New Roman"/>
                <w:sz w:val="28"/>
                <w:szCs w:val="28"/>
              </w:rPr>
              <w:t xml:space="preserve"> </w:t>
            </w:r>
            <w:r w:rsidRPr="00CE52BB">
              <w:rPr>
                <w:rFonts w:ascii="Times New Roman" w:hAnsi="Times New Roman" w:cs="Times New Roman"/>
                <w:sz w:val="28"/>
                <w:szCs w:val="28"/>
              </w:rPr>
              <w:t>реализации программы</w:t>
            </w:r>
          </w:p>
        </w:tc>
        <w:tc>
          <w:tcPr>
            <w:tcW w:w="7063" w:type="dxa"/>
          </w:tcPr>
          <w:p w:rsidR="002F5B9C" w:rsidRDefault="002F5B9C" w:rsidP="002F5B9C">
            <w:pPr>
              <w:pStyle w:val="a5"/>
              <w:numPr>
                <w:ilvl w:val="0"/>
                <w:numId w:val="14"/>
              </w:numPr>
              <w:ind w:left="0" w:firstLine="0"/>
              <w:jc w:val="both"/>
              <w:rPr>
                <w:rFonts w:ascii="Times New Roman" w:hAnsi="Times New Roman" w:cs="Times New Roman"/>
                <w:sz w:val="28"/>
                <w:szCs w:val="28"/>
              </w:rPr>
            </w:pPr>
            <w:r>
              <w:rPr>
                <w:rFonts w:ascii="Times New Roman" w:hAnsi="Times New Roman" w:cs="Times New Roman"/>
                <w:sz w:val="28"/>
                <w:szCs w:val="28"/>
              </w:rPr>
              <w:t>С</w:t>
            </w:r>
            <w:r w:rsidRPr="00FB2615">
              <w:rPr>
                <w:rFonts w:ascii="Times New Roman" w:hAnsi="Times New Roman" w:cs="Times New Roman"/>
                <w:sz w:val="28"/>
                <w:szCs w:val="28"/>
              </w:rPr>
              <w:t xml:space="preserve">нижение количества нарушений жилищно-строительными кооперативами обязательных требований в области </w:t>
            </w:r>
            <w:r>
              <w:rPr>
                <w:rFonts w:ascii="Times New Roman" w:hAnsi="Times New Roman" w:cs="Times New Roman"/>
                <w:sz w:val="28"/>
                <w:szCs w:val="28"/>
              </w:rPr>
              <w:t>долевого строительства.</w:t>
            </w:r>
          </w:p>
          <w:p w:rsidR="002F5B9C" w:rsidRDefault="002F5B9C" w:rsidP="002F5B9C">
            <w:pPr>
              <w:pStyle w:val="a5"/>
              <w:numPr>
                <w:ilvl w:val="0"/>
                <w:numId w:val="14"/>
              </w:numPr>
              <w:ind w:left="0" w:firstLine="0"/>
              <w:jc w:val="both"/>
              <w:rPr>
                <w:rFonts w:ascii="Times New Roman" w:hAnsi="Times New Roman" w:cs="Times New Roman"/>
                <w:sz w:val="28"/>
                <w:szCs w:val="28"/>
              </w:rPr>
            </w:pPr>
            <w:r>
              <w:rPr>
                <w:rFonts w:ascii="Times New Roman" w:hAnsi="Times New Roman" w:cs="Times New Roman"/>
                <w:sz w:val="28"/>
                <w:szCs w:val="28"/>
              </w:rPr>
              <w:t>У</w:t>
            </w:r>
            <w:r w:rsidRPr="00FB2615">
              <w:rPr>
                <w:rFonts w:ascii="Times New Roman" w:hAnsi="Times New Roman" w:cs="Times New Roman"/>
                <w:sz w:val="28"/>
                <w:szCs w:val="28"/>
              </w:rPr>
              <w:t xml:space="preserve">величение доли законопослушных </w:t>
            </w:r>
            <w:r>
              <w:rPr>
                <w:rFonts w:ascii="Times New Roman" w:hAnsi="Times New Roman" w:cs="Times New Roman"/>
                <w:sz w:val="28"/>
                <w:szCs w:val="28"/>
              </w:rPr>
              <w:t>подконтрольных субъектов.</w:t>
            </w:r>
          </w:p>
          <w:p w:rsidR="002F5B9C" w:rsidRDefault="002F5B9C" w:rsidP="002F5B9C">
            <w:pPr>
              <w:pStyle w:val="a5"/>
              <w:numPr>
                <w:ilvl w:val="0"/>
                <w:numId w:val="14"/>
              </w:numPr>
              <w:ind w:left="0" w:firstLine="0"/>
              <w:jc w:val="both"/>
              <w:rPr>
                <w:rFonts w:ascii="Times New Roman" w:hAnsi="Times New Roman" w:cs="Times New Roman"/>
                <w:sz w:val="28"/>
                <w:szCs w:val="28"/>
              </w:rPr>
            </w:pPr>
            <w:r>
              <w:rPr>
                <w:rFonts w:ascii="Times New Roman" w:hAnsi="Times New Roman" w:cs="Times New Roman"/>
                <w:sz w:val="28"/>
                <w:szCs w:val="28"/>
              </w:rPr>
              <w:t>У</w:t>
            </w:r>
            <w:r w:rsidRPr="00FB2615">
              <w:rPr>
                <w:rFonts w:ascii="Times New Roman" w:hAnsi="Times New Roman" w:cs="Times New Roman"/>
                <w:sz w:val="28"/>
                <w:szCs w:val="28"/>
              </w:rPr>
              <w:t>меньшение административной нагр</w:t>
            </w:r>
            <w:r>
              <w:rPr>
                <w:rFonts w:ascii="Times New Roman" w:hAnsi="Times New Roman" w:cs="Times New Roman"/>
                <w:sz w:val="28"/>
                <w:szCs w:val="28"/>
              </w:rPr>
              <w:t>узки на подконтрольные субъекты.</w:t>
            </w:r>
          </w:p>
          <w:p w:rsidR="002F5B9C" w:rsidRDefault="002F5B9C" w:rsidP="002F5B9C">
            <w:pPr>
              <w:pStyle w:val="a5"/>
              <w:numPr>
                <w:ilvl w:val="0"/>
                <w:numId w:val="14"/>
              </w:numPr>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О</w:t>
            </w:r>
            <w:r w:rsidRPr="00FB2615">
              <w:rPr>
                <w:rFonts w:ascii="Times New Roman" w:hAnsi="Times New Roman" w:cs="Times New Roman"/>
                <w:sz w:val="28"/>
                <w:szCs w:val="28"/>
              </w:rPr>
              <w:t xml:space="preserve">беспечение единообразия понимания предмета контроля подконтрольными </w:t>
            </w:r>
            <w:r>
              <w:rPr>
                <w:rFonts w:ascii="Times New Roman" w:hAnsi="Times New Roman" w:cs="Times New Roman"/>
                <w:sz w:val="28"/>
                <w:szCs w:val="28"/>
              </w:rPr>
              <w:t>субъектами.</w:t>
            </w:r>
          </w:p>
          <w:p w:rsidR="002F5B9C" w:rsidRPr="00FB2615" w:rsidRDefault="002F5B9C" w:rsidP="002F5B9C">
            <w:pPr>
              <w:pStyle w:val="a5"/>
              <w:numPr>
                <w:ilvl w:val="0"/>
                <w:numId w:val="14"/>
              </w:numPr>
              <w:ind w:left="0" w:firstLine="0"/>
              <w:jc w:val="both"/>
              <w:rPr>
                <w:rFonts w:ascii="Times New Roman" w:hAnsi="Times New Roman" w:cs="Times New Roman"/>
                <w:sz w:val="28"/>
                <w:szCs w:val="28"/>
              </w:rPr>
            </w:pPr>
            <w:r>
              <w:rPr>
                <w:rFonts w:ascii="Times New Roman" w:hAnsi="Times New Roman" w:cs="Times New Roman"/>
                <w:sz w:val="28"/>
                <w:szCs w:val="28"/>
              </w:rPr>
              <w:t>М</w:t>
            </w:r>
            <w:r w:rsidRPr="00FB2615">
              <w:rPr>
                <w:rFonts w:ascii="Times New Roman" w:hAnsi="Times New Roman" w:cs="Times New Roman"/>
                <w:sz w:val="28"/>
                <w:szCs w:val="28"/>
              </w:rPr>
              <w:t>отивация подконтрольных субъектов к добросовестному поведению.</w:t>
            </w:r>
          </w:p>
        </w:tc>
      </w:tr>
    </w:tbl>
    <w:p w:rsidR="002F5B9C" w:rsidRDefault="002F5B9C" w:rsidP="002F5B9C">
      <w:pPr>
        <w:spacing w:line="240" w:lineRule="auto"/>
        <w:jc w:val="center"/>
        <w:rPr>
          <w:rFonts w:ascii="Times New Roman" w:hAnsi="Times New Roman" w:cs="Times New Roman"/>
          <w:sz w:val="28"/>
          <w:szCs w:val="28"/>
        </w:rPr>
      </w:pPr>
    </w:p>
    <w:p w:rsidR="002F5B9C" w:rsidRDefault="002F5B9C" w:rsidP="002F5B9C">
      <w:pPr>
        <w:spacing w:line="240" w:lineRule="auto"/>
        <w:jc w:val="center"/>
        <w:rPr>
          <w:rFonts w:ascii="Times New Roman" w:hAnsi="Times New Roman" w:cs="Times New Roman"/>
          <w:b/>
          <w:bCs/>
          <w:sz w:val="28"/>
          <w:szCs w:val="28"/>
        </w:rPr>
      </w:pPr>
      <w:r w:rsidRPr="007D2E87">
        <w:rPr>
          <w:rFonts w:ascii="Times New Roman" w:hAnsi="Times New Roman" w:cs="Times New Roman"/>
          <w:b/>
          <w:bCs/>
          <w:sz w:val="28"/>
          <w:szCs w:val="28"/>
        </w:rPr>
        <w:t>Раздел 1. Анализ текущего состояния осуществления регионального государственного контроля (надзора) за деятельностью жилищно- строительного кооператива, связанной с привлечением средств членов кооператива для строительства многоквартирного дома в Республике Татарстан, описание ткущего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Pr>
          <w:rFonts w:ascii="Times New Roman" w:hAnsi="Times New Roman" w:cs="Times New Roman"/>
          <w:b/>
          <w:bCs/>
          <w:sz w:val="28"/>
          <w:szCs w:val="28"/>
        </w:rPr>
        <w:t xml:space="preserve"> </w:t>
      </w:r>
      <w:r w:rsidRPr="006D6305">
        <w:rPr>
          <w:rFonts w:ascii="Times New Roman" w:hAnsi="Times New Roman" w:cs="Times New Roman"/>
          <w:b/>
          <w:bCs/>
          <w:sz w:val="28"/>
          <w:szCs w:val="28"/>
        </w:rPr>
        <w:t>рисков причинения вреда (ущерба) охраняемым законом ценностям</w:t>
      </w:r>
    </w:p>
    <w:p w:rsidR="002F5B9C" w:rsidRDefault="002F5B9C" w:rsidP="002F5B9C">
      <w:pPr>
        <w:spacing w:line="240" w:lineRule="auto"/>
        <w:jc w:val="center"/>
        <w:rPr>
          <w:rFonts w:ascii="Times New Roman" w:hAnsi="Times New Roman" w:cs="Times New Roman"/>
          <w:b/>
          <w:bCs/>
          <w:sz w:val="28"/>
          <w:szCs w:val="28"/>
        </w:rPr>
      </w:pPr>
    </w:p>
    <w:p w:rsidR="002F5B9C" w:rsidRDefault="002F5B9C" w:rsidP="002F5B9C">
      <w:pPr>
        <w:pStyle w:val="a5"/>
        <w:numPr>
          <w:ilvl w:val="1"/>
          <w:numId w:val="4"/>
        </w:numPr>
        <w:spacing w:after="0" w:line="240" w:lineRule="auto"/>
        <w:rPr>
          <w:rFonts w:ascii="Times New Roman" w:hAnsi="Times New Roman" w:cs="Times New Roman"/>
          <w:b/>
          <w:color w:val="000000"/>
          <w:sz w:val="28"/>
          <w:szCs w:val="28"/>
        </w:rPr>
      </w:pPr>
      <w:r w:rsidRPr="00D9569E">
        <w:rPr>
          <w:rFonts w:ascii="Times New Roman" w:hAnsi="Times New Roman" w:cs="Times New Roman"/>
          <w:b/>
          <w:color w:val="000000"/>
          <w:sz w:val="28"/>
          <w:szCs w:val="28"/>
        </w:rPr>
        <w:t xml:space="preserve">Описание типов и </w:t>
      </w:r>
      <w:r>
        <w:rPr>
          <w:rFonts w:ascii="Times New Roman" w:hAnsi="Times New Roman" w:cs="Times New Roman"/>
          <w:b/>
          <w:color w:val="000000"/>
          <w:sz w:val="28"/>
          <w:szCs w:val="28"/>
        </w:rPr>
        <w:t>видов подконтрольных субъектов</w:t>
      </w:r>
    </w:p>
    <w:p w:rsidR="002F5B9C" w:rsidRDefault="002F5B9C" w:rsidP="002F5B9C">
      <w:pPr>
        <w:spacing w:after="0" w:line="240" w:lineRule="auto"/>
        <w:ind w:firstLine="709"/>
        <w:jc w:val="both"/>
        <w:rPr>
          <w:rFonts w:ascii="Times New Roman" w:hAnsi="Times New Roman" w:cs="Times New Roman"/>
          <w:color w:val="000000"/>
          <w:sz w:val="28"/>
          <w:szCs w:val="28"/>
        </w:rPr>
      </w:pPr>
      <w:r w:rsidRPr="004749AC">
        <w:rPr>
          <w:rFonts w:ascii="Times New Roman" w:hAnsi="Times New Roman" w:cs="Times New Roman"/>
          <w:color w:val="000000"/>
          <w:sz w:val="28"/>
          <w:szCs w:val="28"/>
        </w:rPr>
        <w:t>Жилищно-строительные кооперативы, выступающие в качестве застройщика и осуществляющие строительство объектов с привлечением денежных средств граждан и юридических лиц</w:t>
      </w:r>
    </w:p>
    <w:p w:rsidR="00A86F9B" w:rsidRPr="00F0609E" w:rsidRDefault="00A86F9B" w:rsidP="002F5B9C">
      <w:pPr>
        <w:spacing w:after="0" w:line="240" w:lineRule="auto"/>
        <w:ind w:firstLine="709"/>
        <w:jc w:val="both"/>
        <w:rPr>
          <w:rFonts w:ascii="Times New Roman" w:hAnsi="Times New Roman" w:cs="Times New Roman"/>
          <w:color w:val="000000"/>
          <w:sz w:val="28"/>
          <w:szCs w:val="28"/>
        </w:rPr>
      </w:pPr>
    </w:p>
    <w:p w:rsidR="002F5B9C" w:rsidRPr="00D9569E" w:rsidRDefault="002F5B9C" w:rsidP="002F5B9C">
      <w:pPr>
        <w:pStyle w:val="Default"/>
        <w:numPr>
          <w:ilvl w:val="1"/>
          <w:numId w:val="4"/>
        </w:numPr>
        <w:jc w:val="both"/>
        <w:rPr>
          <w:b/>
          <w:sz w:val="28"/>
          <w:szCs w:val="28"/>
        </w:rPr>
      </w:pPr>
      <w:r w:rsidRPr="00D9569E">
        <w:rPr>
          <w:b/>
          <w:sz w:val="28"/>
          <w:szCs w:val="28"/>
        </w:rPr>
        <w:t>Описание клю</w:t>
      </w:r>
      <w:r>
        <w:rPr>
          <w:b/>
          <w:sz w:val="28"/>
          <w:szCs w:val="28"/>
        </w:rPr>
        <w:t>чевых наиболее значимых рисков</w:t>
      </w:r>
    </w:p>
    <w:p w:rsidR="002F5B9C" w:rsidRPr="002D7424" w:rsidRDefault="002F5B9C" w:rsidP="002F5B9C">
      <w:pPr>
        <w:pStyle w:val="Default"/>
        <w:ind w:firstLine="709"/>
        <w:jc w:val="both"/>
        <w:rPr>
          <w:sz w:val="28"/>
          <w:szCs w:val="28"/>
        </w:rPr>
      </w:pPr>
      <w:r w:rsidRPr="002D7424">
        <w:rPr>
          <w:sz w:val="28"/>
          <w:szCs w:val="28"/>
        </w:rPr>
        <w:t xml:space="preserve">Ключевым риском является вероятность нарушения жилищно- строительными кооперативами обязательных требований, установленных Жилищным кодексом Российской Федерации и законодательством об участии в долевом строительстве многоквартирных домов и (или) иных объектов недвижимости. </w:t>
      </w:r>
    </w:p>
    <w:p w:rsidR="002F5B9C" w:rsidRDefault="002F5B9C" w:rsidP="002F5B9C">
      <w:pPr>
        <w:pStyle w:val="Default"/>
        <w:ind w:left="709"/>
        <w:jc w:val="both"/>
        <w:rPr>
          <w:b/>
          <w:sz w:val="28"/>
          <w:szCs w:val="28"/>
        </w:rPr>
      </w:pPr>
    </w:p>
    <w:p w:rsidR="002F5B9C" w:rsidRPr="00B5699A" w:rsidRDefault="002F5B9C" w:rsidP="002F5B9C">
      <w:pPr>
        <w:pStyle w:val="Default"/>
        <w:numPr>
          <w:ilvl w:val="1"/>
          <w:numId w:val="4"/>
        </w:numPr>
        <w:ind w:left="0" w:firstLine="709"/>
        <w:jc w:val="both"/>
        <w:rPr>
          <w:b/>
          <w:sz w:val="28"/>
          <w:szCs w:val="28"/>
        </w:rPr>
      </w:pPr>
      <w:r w:rsidRPr="00B5699A">
        <w:rPr>
          <w:b/>
          <w:sz w:val="28"/>
          <w:szCs w:val="28"/>
        </w:rPr>
        <w:t xml:space="preserve">Описание текущих и ожидаемых тенденций, которые могут оказать воздействие на </w:t>
      </w:r>
      <w:r>
        <w:rPr>
          <w:b/>
          <w:sz w:val="28"/>
          <w:szCs w:val="28"/>
        </w:rPr>
        <w:t>состояние подконтрольной сферы</w:t>
      </w:r>
    </w:p>
    <w:p w:rsidR="002F5B9C" w:rsidRPr="002D7424" w:rsidRDefault="002F5B9C" w:rsidP="002F5B9C">
      <w:pPr>
        <w:pStyle w:val="Default"/>
        <w:ind w:firstLine="709"/>
        <w:jc w:val="both"/>
        <w:rPr>
          <w:sz w:val="28"/>
          <w:szCs w:val="28"/>
        </w:rPr>
      </w:pPr>
      <w:r w:rsidRPr="002D7424">
        <w:rPr>
          <w:sz w:val="28"/>
          <w:szCs w:val="28"/>
        </w:rPr>
        <w:t xml:space="preserve">Совершенствование нормативной правовой базы в области осуществления деятельности жилищно-строительного кооператива, связанной с привлечением средств членов кооператива для строительства многоквартирного дома, в том числе, исключение избыточных, дублирующих, устаревших обязательных требований, дифференциация обязательных требований в зависимости от видов субъектов, нарушающих обязательные требования в рамках деятельности жилищно-строительного кооператива, связанной с привлечением средств членов кооператива для строительства многоквартирного дома, ужесточение санкций на отдельные правонарушения-может способствовать снижению количества правонарушений в области строительства многоквартирных домов и иных объектов недвижимости с привлечением средств членов кооператива для строительства многоквартирного дома. </w:t>
      </w:r>
    </w:p>
    <w:p w:rsidR="002F5B9C" w:rsidRPr="00B5699A" w:rsidRDefault="002F5B9C" w:rsidP="002F5B9C">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п. </w:t>
      </w:r>
      <w:r w:rsidRPr="00B5699A">
        <w:rPr>
          <w:rFonts w:ascii="Times New Roman" w:hAnsi="Times New Roman" w:cs="Times New Roman"/>
          <w:color w:val="000000"/>
          <w:sz w:val="28"/>
          <w:szCs w:val="28"/>
        </w:rPr>
        <w:t>5.1.</w:t>
      </w:r>
      <w:r w:rsidRPr="00773326">
        <w:t xml:space="preserve"> </w:t>
      </w:r>
      <w:r w:rsidRPr="00773326">
        <w:rPr>
          <w:rFonts w:ascii="Times New Roman" w:hAnsi="Times New Roman" w:cs="Times New Roman"/>
          <w:color w:val="000000"/>
          <w:sz w:val="28"/>
          <w:szCs w:val="28"/>
        </w:rPr>
        <w:t xml:space="preserve">Положения о региональном государственном контроле (надзоре) за деятельностью жилищно-строительного кооператива, связанной с привлечением средств членов кооператива для строительства </w:t>
      </w:r>
      <w:r w:rsidRPr="00773326">
        <w:rPr>
          <w:rFonts w:ascii="Times New Roman" w:hAnsi="Times New Roman" w:cs="Times New Roman"/>
          <w:color w:val="000000"/>
          <w:sz w:val="28"/>
          <w:szCs w:val="28"/>
        </w:rPr>
        <w:lastRenderedPageBreak/>
        <w:t>многоквартирного дома, утвержденного Постановлением Кабинета Министров Республики Татарстан от 30 сентября 2021 г. № 938 (далее – Положения)</w:t>
      </w:r>
      <w:r>
        <w:rPr>
          <w:rFonts w:ascii="Times New Roman" w:hAnsi="Times New Roman" w:cs="Times New Roman"/>
          <w:color w:val="000000"/>
          <w:sz w:val="28"/>
          <w:szCs w:val="28"/>
        </w:rPr>
        <w:t>,</w:t>
      </w:r>
      <w:r w:rsidRPr="00B569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w:t>
      </w:r>
      <w:r w:rsidRPr="00B5699A">
        <w:rPr>
          <w:rFonts w:ascii="Times New Roman" w:hAnsi="Times New Roman" w:cs="Times New Roman"/>
          <w:color w:val="000000"/>
          <w:sz w:val="28"/>
          <w:szCs w:val="28"/>
        </w:rPr>
        <w:t>онтрольными (надзорными) мероприятиями, проводимыми в рамках регионального государственного контроля (надзора), являются внеплановая документарная проверка (далее - документарная проверка), наблюдение за соблюдением обязательных требований (без взаимодействия с контролируемым лицом).</w:t>
      </w:r>
    </w:p>
    <w:p w:rsidR="002F5B9C" w:rsidRDefault="002F5B9C" w:rsidP="002F5B9C">
      <w:pPr>
        <w:spacing w:after="0" w:line="240" w:lineRule="auto"/>
        <w:ind w:firstLine="709"/>
        <w:jc w:val="both"/>
        <w:rPr>
          <w:rFonts w:ascii="Times New Roman" w:hAnsi="Times New Roman" w:cs="Times New Roman"/>
          <w:color w:val="000000"/>
          <w:sz w:val="28"/>
          <w:szCs w:val="28"/>
        </w:rPr>
      </w:pPr>
      <w:r w:rsidRPr="00B5699A">
        <w:rPr>
          <w:rFonts w:ascii="Times New Roman" w:hAnsi="Times New Roman" w:cs="Times New Roman"/>
          <w:color w:val="000000"/>
          <w:sz w:val="28"/>
          <w:szCs w:val="28"/>
        </w:rPr>
        <w:t>Плановые контрольные (надзорные) мероприятия при осуществлении регионального государственного контроля (надзора) в отношении контролируемых лиц не проводятся.</w:t>
      </w:r>
      <w:r>
        <w:rPr>
          <w:rFonts w:ascii="Times New Roman" w:hAnsi="Times New Roman" w:cs="Times New Roman"/>
          <w:color w:val="000000"/>
          <w:sz w:val="28"/>
          <w:szCs w:val="28"/>
        </w:rPr>
        <w:t xml:space="preserve"> </w:t>
      </w:r>
    </w:p>
    <w:p w:rsidR="002F5B9C" w:rsidRPr="00562113" w:rsidRDefault="002F5B9C" w:rsidP="002F5B9C">
      <w:pPr>
        <w:spacing w:after="0" w:line="240" w:lineRule="auto"/>
        <w:ind w:firstLine="709"/>
        <w:jc w:val="both"/>
        <w:rPr>
          <w:rFonts w:ascii="Times New Roman" w:hAnsi="Times New Roman" w:cs="Times New Roman"/>
          <w:sz w:val="28"/>
          <w:szCs w:val="28"/>
        </w:rPr>
      </w:pPr>
      <w:r w:rsidRPr="002D7424">
        <w:rPr>
          <w:rFonts w:ascii="Times New Roman" w:hAnsi="Times New Roman" w:cs="Times New Roman"/>
          <w:sz w:val="28"/>
          <w:szCs w:val="28"/>
        </w:rPr>
        <w:t xml:space="preserve">Перечень нормативных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Инспекции государственного строительного надзора Республики Татарстан, утвержден приказом Инспекции государственного строительного надзора Республики Татарстан: </w:t>
      </w:r>
      <w:hyperlink r:id="rId8" w:history="1">
        <w:r w:rsidRPr="00562113">
          <w:rPr>
            <w:rStyle w:val="a4"/>
            <w:rFonts w:ascii="Times New Roman" w:hAnsi="Times New Roman" w:cs="Times New Roman"/>
            <w:color w:val="auto"/>
            <w:sz w:val="28"/>
            <w:szCs w:val="28"/>
          </w:rPr>
          <w:t>https://gsn.tatarstan.ru/normativnie-pravovie-akti-perechen-obyazatelnih-5598989.htm</w:t>
        </w:r>
      </w:hyperlink>
      <w:r w:rsidRPr="00562113">
        <w:rPr>
          <w:rFonts w:ascii="Times New Roman" w:hAnsi="Times New Roman" w:cs="Times New Roman"/>
          <w:sz w:val="28"/>
          <w:szCs w:val="28"/>
        </w:rPr>
        <w:t>.</w:t>
      </w:r>
    </w:p>
    <w:p w:rsidR="002F5B9C" w:rsidRPr="00C0659F" w:rsidRDefault="002F5B9C" w:rsidP="007B2D30">
      <w:pPr>
        <w:spacing w:after="0" w:line="240" w:lineRule="auto"/>
        <w:ind w:firstLine="709"/>
        <w:jc w:val="both"/>
        <w:rPr>
          <w:rFonts w:ascii="Times New Roman" w:hAnsi="Times New Roman" w:cs="Times New Roman"/>
          <w:sz w:val="28"/>
          <w:szCs w:val="28"/>
        </w:rPr>
      </w:pPr>
      <w:r w:rsidRPr="00A11279">
        <w:rPr>
          <w:rFonts w:ascii="Times New Roman" w:hAnsi="Times New Roman" w:cs="Times New Roman"/>
          <w:sz w:val="28"/>
          <w:szCs w:val="28"/>
        </w:rPr>
        <w:t>В 202</w:t>
      </w:r>
      <w:r w:rsidR="00C0659F">
        <w:rPr>
          <w:rFonts w:ascii="Times New Roman" w:hAnsi="Times New Roman" w:cs="Times New Roman"/>
          <w:sz w:val="28"/>
          <w:szCs w:val="28"/>
        </w:rPr>
        <w:t>5</w:t>
      </w:r>
      <w:r w:rsidRPr="00A11279">
        <w:rPr>
          <w:rFonts w:ascii="Times New Roman" w:hAnsi="Times New Roman" w:cs="Times New Roman"/>
          <w:sz w:val="28"/>
          <w:szCs w:val="28"/>
        </w:rPr>
        <w:t xml:space="preserve"> году контролируемые лица к административной ответственности не привлекались.</w:t>
      </w:r>
    </w:p>
    <w:p w:rsidR="002F5B9C" w:rsidRPr="00A11279" w:rsidRDefault="002F5B9C" w:rsidP="002F5B9C">
      <w:pPr>
        <w:spacing w:after="0" w:line="240" w:lineRule="auto"/>
        <w:ind w:firstLine="709"/>
        <w:jc w:val="both"/>
        <w:rPr>
          <w:rFonts w:ascii="Times New Roman" w:hAnsi="Times New Roman" w:cs="Times New Roman"/>
          <w:sz w:val="28"/>
          <w:szCs w:val="28"/>
        </w:rPr>
      </w:pPr>
    </w:p>
    <w:tbl>
      <w:tblPr>
        <w:tblStyle w:val="a3"/>
        <w:tblW w:w="10201" w:type="dxa"/>
        <w:tblLook w:val="04A0" w:firstRow="1" w:lastRow="0" w:firstColumn="1" w:lastColumn="0" w:noHBand="0" w:noVBand="1"/>
      </w:tblPr>
      <w:tblGrid>
        <w:gridCol w:w="5382"/>
        <w:gridCol w:w="1134"/>
        <w:gridCol w:w="1134"/>
        <w:gridCol w:w="1081"/>
        <w:gridCol w:w="1470"/>
      </w:tblGrid>
      <w:tr w:rsidR="00B3425C" w:rsidRPr="002D7424" w:rsidTr="00B3425C">
        <w:tc>
          <w:tcPr>
            <w:tcW w:w="5382" w:type="dxa"/>
          </w:tcPr>
          <w:p w:rsidR="00B3425C" w:rsidRPr="002D7424" w:rsidRDefault="00B3425C" w:rsidP="00FF4DDD">
            <w:pPr>
              <w:pStyle w:val="Default"/>
              <w:jc w:val="both"/>
              <w:rPr>
                <w:sz w:val="28"/>
                <w:szCs w:val="28"/>
              </w:rPr>
            </w:pPr>
            <w:r w:rsidRPr="002D7424">
              <w:rPr>
                <w:sz w:val="28"/>
                <w:szCs w:val="28"/>
              </w:rPr>
              <w:t xml:space="preserve">Наименование сведений </w:t>
            </w:r>
          </w:p>
        </w:tc>
        <w:tc>
          <w:tcPr>
            <w:tcW w:w="1134" w:type="dxa"/>
          </w:tcPr>
          <w:p w:rsidR="00B3425C" w:rsidRPr="002D7424" w:rsidRDefault="00B3425C" w:rsidP="00C0659F">
            <w:pPr>
              <w:pStyle w:val="Default"/>
              <w:jc w:val="both"/>
              <w:rPr>
                <w:sz w:val="28"/>
                <w:szCs w:val="28"/>
              </w:rPr>
            </w:pPr>
            <w:r w:rsidRPr="002D7424">
              <w:rPr>
                <w:sz w:val="28"/>
                <w:szCs w:val="28"/>
              </w:rPr>
              <w:t>202</w:t>
            </w:r>
            <w:r w:rsidR="00C0659F">
              <w:rPr>
                <w:sz w:val="28"/>
                <w:szCs w:val="28"/>
              </w:rPr>
              <w:t>2</w:t>
            </w:r>
            <w:r>
              <w:rPr>
                <w:sz w:val="28"/>
                <w:szCs w:val="28"/>
              </w:rPr>
              <w:t xml:space="preserve"> г.</w:t>
            </w:r>
          </w:p>
        </w:tc>
        <w:tc>
          <w:tcPr>
            <w:tcW w:w="1134" w:type="dxa"/>
          </w:tcPr>
          <w:p w:rsidR="00B3425C" w:rsidRPr="002D7424" w:rsidRDefault="00B3425C" w:rsidP="00C0659F">
            <w:pPr>
              <w:pStyle w:val="Default"/>
              <w:jc w:val="both"/>
              <w:rPr>
                <w:sz w:val="28"/>
                <w:szCs w:val="28"/>
              </w:rPr>
            </w:pPr>
            <w:r w:rsidRPr="002D7424">
              <w:rPr>
                <w:sz w:val="28"/>
                <w:szCs w:val="28"/>
              </w:rPr>
              <w:t>202</w:t>
            </w:r>
            <w:r w:rsidR="00C0659F">
              <w:rPr>
                <w:sz w:val="28"/>
                <w:szCs w:val="28"/>
              </w:rPr>
              <w:t>3</w:t>
            </w:r>
            <w:r>
              <w:rPr>
                <w:sz w:val="28"/>
                <w:szCs w:val="28"/>
              </w:rPr>
              <w:t xml:space="preserve"> г.</w:t>
            </w:r>
          </w:p>
        </w:tc>
        <w:tc>
          <w:tcPr>
            <w:tcW w:w="1081" w:type="dxa"/>
          </w:tcPr>
          <w:p w:rsidR="00B3425C" w:rsidRPr="002D7424" w:rsidRDefault="00B3425C" w:rsidP="00C0659F">
            <w:pPr>
              <w:pStyle w:val="Default"/>
              <w:jc w:val="both"/>
              <w:rPr>
                <w:sz w:val="28"/>
                <w:szCs w:val="28"/>
                <w:highlight w:val="yellow"/>
              </w:rPr>
            </w:pPr>
            <w:r w:rsidRPr="00BE4AB7">
              <w:rPr>
                <w:sz w:val="28"/>
                <w:szCs w:val="28"/>
              </w:rPr>
              <w:t>202</w:t>
            </w:r>
            <w:r w:rsidR="00C0659F">
              <w:rPr>
                <w:sz w:val="28"/>
                <w:szCs w:val="28"/>
              </w:rPr>
              <w:t>4</w:t>
            </w:r>
            <w:r>
              <w:rPr>
                <w:sz w:val="28"/>
                <w:szCs w:val="28"/>
              </w:rPr>
              <w:t xml:space="preserve"> г. </w:t>
            </w:r>
          </w:p>
        </w:tc>
        <w:tc>
          <w:tcPr>
            <w:tcW w:w="1470" w:type="dxa"/>
          </w:tcPr>
          <w:p w:rsidR="00B3425C" w:rsidRPr="00BE4AB7" w:rsidRDefault="001D6CC1" w:rsidP="004A7261">
            <w:pPr>
              <w:pStyle w:val="Default"/>
              <w:jc w:val="both"/>
              <w:rPr>
                <w:sz w:val="28"/>
                <w:szCs w:val="28"/>
              </w:rPr>
            </w:pPr>
            <w:r>
              <w:rPr>
                <w:sz w:val="28"/>
                <w:szCs w:val="28"/>
              </w:rPr>
              <w:t>8</w:t>
            </w:r>
            <w:r w:rsidR="00B3425C" w:rsidRPr="00BE4AB7">
              <w:rPr>
                <w:sz w:val="28"/>
                <w:szCs w:val="28"/>
              </w:rPr>
              <w:t xml:space="preserve"> мес.</w:t>
            </w:r>
            <w:r w:rsidR="00B3425C">
              <w:rPr>
                <w:sz w:val="28"/>
                <w:szCs w:val="28"/>
              </w:rPr>
              <w:t xml:space="preserve"> </w:t>
            </w:r>
            <w:r w:rsidR="00B3425C" w:rsidRPr="00BE4AB7">
              <w:rPr>
                <w:sz w:val="28"/>
                <w:szCs w:val="28"/>
              </w:rPr>
              <w:t>202</w:t>
            </w:r>
            <w:r w:rsidR="00C0659F">
              <w:rPr>
                <w:sz w:val="28"/>
                <w:szCs w:val="28"/>
              </w:rPr>
              <w:t>5</w:t>
            </w:r>
            <w:r w:rsidR="00B3425C">
              <w:rPr>
                <w:sz w:val="28"/>
                <w:szCs w:val="28"/>
              </w:rPr>
              <w:t xml:space="preserve"> г.</w:t>
            </w:r>
          </w:p>
        </w:tc>
      </w:tr>
      <w:tr w:rsidR="00B3425C" w:rsidRPr="002D7424" w:rsidTr="00B3425C">
        <w:tc>
          <w:tcPr>
            <w:tcW w:w="5382" w:type="dxa"/>
          </w:tcPr>
          <w:p w:rsidR="00B3425C" w:rsidRDefault="00B3425C" w:rsidP="00B3425C">
            <w:pPr>
              <w:pStyle w:val="Default"/>
              <w:rPr>
                <w:sz w:val="28"/>
                <w:szCs w:val="28"/>
              </w:rPr>
            </w:pPr>
            <w:r>
              <w:rPr>
                <w:sz w:val="28"/>
                <w:szCs w:val="28"/>
              </w:rPr>
              <w:t xml:space="preserve">Количество проведенных плановых проверок </w:t>
            </w:r>
          </w:p>
        </w:tc>
        <w:tc>
          <w:tcPr>
            <w:tcW w:w="1134" w:type="dxa"/>
          </w:tcPr>
          <w:p w:rsidR="00B3425C" w:rsidRDefault="00B3425C" w:rsidP="00B3425C">
            <w:pPr>
              <w:pStyle w:val="Default"/>
              <w:rPr>
                <w:sz w:val="28"/>
                <w:szCs w:val="28"/>
              </w:rPr>
            </w:pPr>
            <w:r>
              <w:rPr>
                <w:sz w:val="28"/>
                <w:szCs w:val="28"/>
              </w:rPr>
              <w:t xml:space="preserve">0 </w:t>
            </w:r>
          </w:p>
        </w:tc>
        <w:tc>
          <w:tcPr>
            <w:tcW w:w="1134" w:type="dxa"/>
          </w:tcPr>
          <w:p w:rsidR="00B3425C" w:rsidRDefault="00B3425C" w:rsidP="00B3425C">
            <w:pPr>
              <w:pStyle w:val="Default"/>
              <w:rPr>
                <w:sz w:val="28"/>
                <w:szCs w:val="28"/>
              </w:rPr>
            </w:pPr>
            <w:r>
              <w:rPr>
                <w:sz w:val="28"/>
                <w:szCs w:val="28"/>
              </w:rPr>
              <w:t xml:space="preserve">0 </w:t>
            </w:r>
          </w:p>
        </w:tc>
        <w:tc>
          <w:tcPr>
            <w:tcW w:w="1081" w:type="dxa"/>
          </w:tcPr>
          <w:p w:rsidR="00B3425C" w:rsidRDefault="00B3425C" w:rsidP="00B3425C">
            <w:pPr>
              <w:pStyle w:val="Default"/>
              <w:jc w:val="both"/>
              <w:rPr>
                <w:sz w:val="28"/>
                <w:szCs w:val="28"/>
              </w:rPr>
            </w:pPr>
            <w:r>
              <w:rPr>
                <w:sz w:val="28"/>
                <w:szCs w:val="28"/>
              </w:rPr>
              <w:t>0</w:t>
            </w:r>
          </w:p>
        </w:tc>
        <w:tc>
          <w:tcPr>
            <w:tcW w:w="1470" w:type="dxa"/>
          </w:tcPr>
          <w:p w:rsidR="00B3425C" w:rsidRDefault="00B3425C" w:rsidP="00B3425C">
            <w:pPr>
              <w:pStyle w:val="Default"/>
              <w:jc w:val="both"/>
              <w:rPr>
                <w:sz w:val="28"/>
                <w:szCs w:val="28"/>
              </w:rPr>
            </w:pPr>
            <w:r>
              <w:rPr>
                <w:sz w:val="28"/>
                <w:szCs w:val="28"/>
              </w:rPr>
              <w:t>0</w:t>
            </w:r>
          </w:p>
        </w:tc>
      </w:tr>
      <w:tr w:rsidR="00B3425C" w:rsidRPr="002D7424" w:rsidTr="00B3425C">
        <w:tc>
          <w:tcPr>
            <w:tcW w:w="5382" w:type="dxa"/>
          </w:tcPr>
          <w:p w:rsidR="00B3425C" w:rsidRPr="002D7424" w:rsidRDefault="00B3425C" w:rsidP="00B3425C">
            <w:pPr>
              <w:pStyle w:val="Default"/>
              <w:jc w:val="both"/>
              <w:rPr>
                <w:sz w:val="28"/>
                <w:szCs w:val="28"/>
              </w:rPr>
            </w:pPr>
            <w:r w:rsidRPr="002D7424">
              <w:rPr>
                <w:sz w:val="28"/>
                <w:szCs w:val="28"/>
              </w:rPr>
              <w:t xml:space="preserve">Количество проведенных внеплановых проверок </w:t>
            </w:r>
          </w:p>
        </w:tc>
        <w:tc>
          <w:tcPr>
            <w:tcW w:w="1134" w:type="dxa"/>
          </w:tcPr>
          <w:p w:rsidR="00B3425C" w:rsidRPr="002D7424" w:rsidRDefault="00B3425C" w:rsidP="00B3425C">
            <w:pPr>
              <w:pStyle w:val="Default"/>
              <w:jc w:val="both"/>
              <w:rPr>
                <w:sz w:val="28"/>
                <w:szCs w:val="28"/>
              </w:rPr>
            </w:pPr>
            <w:r>
              <w:rPr>
                <w:sz w:val="28"/>
                <w:szCs w:val="28"/>
              </w:rPr>
              <w:t>0</w:t>
            </w:r>
          </w:p>
        </w:tc>
        <w:tc>
          <w:tcPr>
            <w:tcW w:w="1134" w:type="dxa"/>
          </w:tcPr>
          <w:p w:rsidR="00B3425C" w:rsidRPr="002D7424" w:rsidRDefault="00B3425C" w:rsidP="00B3425C">
            <w:pPr>
              <w:pStyle w:val="Default"/>
              <w:jc w:val="both"/>
              <w:rPr>
                <w:sz w:val="28"/>
                <w:szCs w:val="28"/>
              </w:rPr>
            </w:pPr>
            <w:r>
              <w:rPr>
                <w:sz w:val="28"/>
                <w:szCs w:val="28"/>
              </w:rPr>
              <w:t>0</w:t>
            </w:r>
          </w:p>
        </w:tc>
        <w:tc>
          <w:tcPr>
            <w:tcW w:w="1081" w:type="dxa"/>
          </w:tcPr>
          <w:p w:rsidR="00B3425C" w:rsidRPr="002D7424" w:rsidRDefault="00B3425C" w:rsidP="00B3425C">
            <w:pPr>
              <w:pStyle w:val="Default"/>
              <w:jc w:val="both"/>
              <w:rPr>
                <w:sz w:val="28"/>
                <w:szCs w:val="28"/>
              </w:rPr>
            </w:pPr>
            <w:r>
              <w:rPr>
                <w:sz w:val="28"/>
                <w:szCs w:val="28"/>
              </w:rPr>
              <w:t>0</w:t>
            </w:r>
          </w:p>
        </w:tc>
        <w:tc>
          <w:tcPr>
            <w:tcW w:w="1470" w:type="dxa"/>
          </w:tcPr>
          <w:p w:rsidR="00B3425C" w:rsidRPr="002D7424" w:rsidRDefault="00B3425C" w:rsidP="00B3425C">
            <w:pPr>
              <w:pStyle w:val="Default"/>
              <w:jc w:val="both"/>
              <w:rPr>
                <w:sz w:val="28"/>
                <w:szCs w:val="28"/>
              </w:rPr>
            </w:pPr>
            <w:r>
              <w:rPr>
                <w:sz w:val="28"/>
                <w:szCs w:val="28"/>
              </w:rPr>
              <w:t>0</w:t>
            </w:r>
          </w:p>
        </w:tc>
      </w:tr>
      <w:tr w:rsidR="00B3425C" w:rsidRPr="002D7424" w:rsidTr="00B3425C">
        <w:tc>
          <w:tcPr>
            <w:tcW w:w="5382" w:type="dxa"/>
          </w:tcPr>
          <w:p w:rsidR="00B3425C" w:rsidRPr="002D7424" w:rsidRDefault="00B3425C" w:rsidP="00B3425C">
            <w:pPr>
              <w:pStyle w:val="Default"/>
              <w:jc w:val="both"/>
              <w:rPr>
                <w:sz w:val="28"/>
                <w:szCs w:val="28"/>
              </w:rPr>
            </w:pPr>
            <w:r w:rsidRPr="002D7424">
              <w:rPr>
                <w:sz w:val="28"/>
                <w:szCs w:val="28"/>
              </w:rPr>
              <w:t>Количество проведенных мероприятий в соответствии со статьями КоАП Российской</w:t>
            </w:r>
            <w:r>
              <w:rPr>
                <w:sz w:val="28"/>
                <w:szCs w:val="28"/>
              </w:rPr>
              <w:t> </w:t>
            </w:r>
            <w:r w:rsidRPr="002D7424">
              <w:rPr>
                <w:sz w:val="28"/>
                <w:szCs w:val="28"/>
              </w:rPr>
              <w:t xml:space="preserve">Федерации </w:t>
            </w:r>
          </w:p>
        </w:tc>
        <w:tc>
          <w:tcPr>
            <w:tcW w:w="1134" w:type="dxa"/>
          </w:tcPr>
          <w:p w:rsidR="00B3425C" w:rsidRPr="002D7424" w:rsidRDefault="00B3425C" w:rsidP="00B3425C">
            <w:pPr>
              <w:pStyle w:val="Default"/>
              <w:jc w:val="both"/>
              <w:rPr>
                <w:sz w:val="28"/>
                <w:szCs w:val="28"/>
              </w:rPr>
            </w:pPr>
            <w:r>
              <w:rPr>
                <w:sz w:val="28"/>
                <w:szCs w:val="28"/>
              </w:rPr>
              <w:t>0</w:t>
            </w:r>
          </w:p>
        </w:tc>
        <w:tc>
          <w:tcPr>
            <w:tcW w:w="1134" w:type="dxa"/>
          </w:tcPr>
          <w:p w:rsidR="00B3425C" w:rsidRPr="002D7424" w:rsidRDefault="00B3425C" w:rsidP="00B3425C">
            <w:pPr>
              <w:pStyle w:val="Default"/>
              <w:jc w:val="both"/>
              <w:rPr>
                <w:sz w:val="28"/>
                <w:szCs w:val="28"/>
              </w:rPr>
            </w:pPr>
            <w:r>
              <w:rPr>
                <w:sz w:val="28"/>
                <w:szCs w:val="28"/>
              </w:rPr>
              <w:t>0</w:t>
            </w:r>
          </w:p>
        </w:tc>
        <w:tc>
          <w:tcPr>
            <w:tcW w:w="1081" w:type="dxa"/>
          </w:tcPr>
          <w:p w:rsidR="00B3425C" w:rsidRPr="002D7424" w:rsidRDefault="00B3425C" w:rsidP="00B3425C">
            <w:pPr>
              <w:pStyle w:val="Default"/>
              <w:jc w:val="both"/>
              <w:rPr>
                <w:sz w:val="28"/>
                <w:szCs w:val="28"/>
              </w:rPr>
            </w:pPr>
            <w:r>
              <w:rPr>
                <w:sz w:val="28"/>
                <w:szCs w:val="28"/>
              </w:rPr>
              <w:t>0</w:t>
            </w:r>
          </w:p>
        </w:tc>
        <w:tc>
          <w:tcPr>
            <w:tcW w:w="1470" w:type="dxa"/>
          </w:tcPr>
          <w:p w:rsidR="00B3425C" w:rsidRPr="002D7424" w:rsidRDefault="00B3425C" w:rsidP="00B3425C">
            <w:pPr>
              <w:pStyle w:val="Default"/>
              <w:jc w:val="both"/>
              <w:rPr>
                <w:sz w:val="28"/>
                <w:szCs w:val="28"/>
              </w:rPr>
            </w:pPr>
            <w:r>
              <w:rPr>
                <w:sz w:val="28"/>
                <w:szCs w:val="28"/>
              </w:rPr>
              <w:t>0</w:t>
            </w:r>
          </w:p>
        </w:tc>
      </w:tr>
      <w:tr w:rsidR="00B3425C" w:rsidRPr="002D7424" w:rsidTr="00B3425C">
        <w:tc>
          <w:tcPr>
            <w:tcW w:w="5382" w:type="dxa"/>
          </w:tcPr>
          <w:p w:rsidR="00B3425C" w:rsidRPr="002D7424" w:rsidRDefault="00B3425C" w:rsidP="00B3425C">
            <w:pPr>
              <w:pStyle w:val="Default"/>
              <w:jc w:val="both"/>
              <w:rPr>
                <w:sz w:val="28"/>
                <w:szCs w:val="28"/>
              </w:rPr>
            </w:pPr>
            <w:r>
              <w:rPr>
                <w:sz w:val="28"/>
                <w:szCs w:val="28"/>
              </w:rPr>
              <w:t xml:space="preserve">Количество проведенных мероприятий в соответствии со статьями КоАП Республики Татарстан (указать в разбивке по статьям КоАП Республики Татарстан) </w:t>
            </w:r>
          </w:p>
        </w:tc>
        <w:tc>
          <w:tcPr>
            <w:tcW w:w="1134" w:type="dxa"/>
          </w:tcPr>
          <w:p w:rsidR="00B3425C" w:rsidRDefault="00B3425C" w:rsidP="00B3425C">
            <w:pPr>
              <w:pStyle w:val="Default"/>
              <w:jc w:val="both"/>
              <w:rPr>
                <w:sz w:val="28"/>
                <w:szCs w:val="28"/>
              </w:rPr>
            </w:pPr>
            <w:r>
              <w:rPr>
                <w:sz w:val="28"/>
                <w:szCs w:val="28"/>
              </w:rPr>
              <w:t>0</w:t>
            </w:r>
          </w:p>
        </w:tc>
        <w:tc>
          <w:tcPr>
            <w:tcW w:w="1134" w:type="dxa"/>
          </w:tcPr>
          <w:p w:rsidR="00B3425C" w:rsidRDefault="00B3425C" w:rsidP="00B3425C">
            <w:pPr>
              <w:pStyle w:val="Default"/>
              <w:jc w:val="both"/>
              <w:rPr>
                <w:sz w:val="28"/>
                <w:szCs w:val="28"/>
              </w:rPr>
            </w:pPr>
            <w:r>
              <w:rPr>
                <w:sz w:val="28"/>
                <w:szCs w:val="28"/>
              </w:rPr>
              <w:t>0</w:t>
            </w:r>
          </w:p>
        </w:tc>
        <w:tc>
          <w:tcPr>
            <w:tcW w:w="1081" w:type="dxa"/>
          </w:tcPr>
          <w:p w:rsidR="00B3425C" w:rsidRDefault="00B3425C" w:rsidP="00B3425C">
            <w:pPr>
              <w:pStyle w:val="Default"/>
              <w:jc w:val="both"/>
              <w:rPr>
                <w:sz w:val="28"/>
                <w:szCs w:val="28"/>
              </w:rPr>
            </w:pPr>
            <w:r>
              <w:rPr>
                <w:sz w:val="28"/>
                <w:szCs w:val="28"/>
              </w:rPr>
              <w:t>0</w:t>
            </w:r>
          </w:p>
        </w:tc>
        <w:tc>
          <w:tcPr>
            <w:tcW w:w="1470" w:type="dxa"/>
          </w:tcPr>
          <w:p w:rsidR="00B3425C" w:rsidRDefault="00B3425C" w:rsidP="00B3425C">
            <w:pPr>
              <w:pStyle w:val="Default"/>
              <w:jc w:val="both"/>
              <w:rPr>
                <w:sz w:val="28"/>
                <w:szCs w:val="28"/>
              </w:rPr>
            </w:pPr>
            <w:r>
              <w:rPr>
                <w:sz w:val="28"/>
                <w:szCs w:val="28"/>
              </w:rPr>
              <w:t>0</w:t>
            </w:r>
          </w:p>
        </w:tc>
      </w:tr>
    </w:tbl>
    <w:p w:rsidR="002F5B9C" w:rsidRDefault="002F5B9C" w:rsidP="002F5B9C">
      <w:pPr>
        <w:spacing w:line="240" w:lineRule="auto"/>
      </w:pPr>
    </w:p>
    <w:tbl>
      <w:tblPr>
        <w:tblStyle w:val="a3"/>
        <w:tblW w:w="10201" w:type="dxa"/>
        <w:tblLook w:val="04A0" w:firstRow="1" w:lastRow="0" w:firstColumn="1" w:lastColumn="0" w:noHBand="0" w:noVBand="1"/>
      </w:tblPr>
      <w:tblGrid>
        <w:gridCol w:w="5214"/>
        <w:gridCol w:w="1112"/>
        <w:gridCol w:w="1112"/>
        <w:gridCol w:w="1112"/>
        <w:gridCol w:w="1651"/>
      </w:tblGrid>
      <w:tr w:rsidR="004A7261" w:rsidRPr="002D7424" w:rsidTr="00B3425C">
        <w:tc>
          <w:tcPr>
            <w:tcW w:w="5214" w:type="dxa"/>
          </w:tcPr>
          <w:p w:rsidR="004A7261" w:rsidRPr="002D7424" w:rsidRDefault="004A7261" w:rsidP="004A7261">
            <w:pPr>
              <w:pStyle w:val="Default"/>
              <w:jc w:val="both"/>
              <w:rPr>
                <w:sz w:val="28"/>
                <w:szCs w:val="28"/>
              </w:rPr>
            </w:pPr>
            <w:r w:rsidRPr="00A01069">
              <w:rPr>
                <w:sz w:val="28"/>
                <w:szCs w:val="28"/>
              </w:rPr>
              <w:t>Наименование сведений</w:t>
            </w:r>
            <w:r>
              <w:rPr>
                <w:sz w:val="28"/>
                <w:szCs w:val="28"/>
              </w:rPr>
              <w:t xml:space="preserve"> – </w:t>
            </w:r>
            <w:r w:rsidRPr="00A01069">
              <w:rPr>
                <w:sz w:val="28"/>
                <w:szCs w:val="28"/>
              </w:rPr>
              <w:t>Подконтрольные</w:t>
            </w:r>
            <w:r>
              <w:rPr>
                <w:sz w:val="28"/>
                <w:szCs w:val="28"/>
              </w:rPr>
              <w:t xml:space="preserve"> </w:t>
            </w:r>
            <w:r w:rsidRPr="00A01069">
              <w:rPr>
                <w:sz w:val="28"/>
                <w:szCs w:val="28"/>
              </w:rPr>
              <w:t>Субъекты</w:t>
            </w:r>
            <w:r>
              <w:rPr>
                <w:sz w:val="28"/>
                <w:szCs w:val="28"/>
              </w:rPr>
              <w:t xml:space="preserve"> </w:t>
            </w:r>
          </w:p>
        </w:tc>
        <w:tc>
          <w:tcPr>
            <w:tcW w:w="1112" w:type="dxa"/>
          </w:tcPr>
          <w:p w:rsidR="004A7261" w:rsidRPr="002D7424" w:rsidRDefault="004A7261" w:rsidP="004A7261">
            <w:pPr>
              <w:pStyle w:val="Default"/>
              <w:jc w:val="both"/>
              <w:rPr>
                <w:sz w:val="28"/>
                <w:szCs w:val="28"/>
              </w:rPr>
            </w:pPr>
            <w:r w:rsidRPr="002D7424">
              <w:rPr>
                <w:sz w:val="28"/>
                <w:szCs w:val="28"/>
              </w:rPr>
              <w:t>202</w:t>
            </w:r>
            <w:r>
              <w:rPr>
                <w:sz w:val="28"/>
                <w:szCs w:val="28"/>
              </w:rPr>
              <w:t>2 г.</w:t>
            </w:r>
          </w:p>
        </w:tc>
        <w:tc>
          <w:tcPr>
            <w:tcW w:w="1112" w:type="dxa"/>
          </w:tcPr>
          <w:p w:rsidR="004A7261" w:rsidRPr="002D7424" w:rsidRDefault="004A7261" w:rsidP="004A7261">
            <w:pPr>
              <w:pStyle w:val="Default"/>
              <w:jc w:val="both"/>
              <w:rPr>
                <w:sz w:val="28"/>
                <w:szCs w:val="28"/>
              </w:rPr>
            </w:pPr>
            <w:r w:rsidRPr="002D7424">
              <w:rPr>
                <w:sz w:val="28"/>
                <w:szCs w:val="28"/>
              </w:rPr>
              <w:t>202</w:t>
            </w:r>
            <w:r>
              <w:rPr>
                <w:sz w:val="28"/>
                <w:szCs w:val="28"/>
              </w:rPr>
              <w:t>3 г.</w:t>
            </w:r>
          </w:p>
        </w:tc>
        <w:tc>
          <w:tcPr>
            <w:tcW w:w="1112" w:type="dxa"/>
          </w:tcPr>
          <w:p w:rsidR="004A7261" w:rsidRPr="002D7424" w:rsidRDefault="004A7261" w:rsidP="004A7261">
            <w:pPr>
              <w:pStyle w:val="Default"/>
              <w:jc w:val="both"/>
              <w:rPr>
                <w:sz w:val="28"/>
                <w:szCs w:val="28"/>
                <w:highlight w:val="yellow"/>
              </w:rPr>
            </w:pPr>
            <w:r w:rsidRPr="00BE4AB7">
              <w:rPr>
                <w:sz w:val="28"/>
                <w:szCs w:val="28"/>
              </w:rPr>
              <w:t>202</w:t>
            </w:r>
            <w:r>
              <w:rPr>
                <w:sz w:val="28"/>
                <w:szCs w:val="28"/>
              </w:rPr>
              <w:t xml:space="preserve">4 г. </w:t>
            </w:r>
          </w:p>
        </w:tc>
        <w:tc>
          <w:tcPr>
            <w:tcW w:w="1651" w:type="dxa"/>
          </w:tcPr>
          <w:p w:rsidR="004A7261" w:rsidRPr="00BE4AB7" w:rsidRDefault="001D6CC1" w:rsidP="004A7261">
            <w:pPr>
              <w:pStyle w:val="Default"/>
              <w:jc w:val="both"/>
              <w:rPr>
                <w:sz w:val="28"/>
                <w:szCs w:val="28"/>
              </w:rPr>
            </w:pPr>
            <w:r>
              <w:rPr>
                <w:sz w:val="28"/>
                <w:szCs w:val="28"/>
              </w:rPr>
              <w:t>8</w:t>
            </w:r>
            <w:r w:rsidR="004A7261" w:rsidRPr="00BE4AB7">
              <w:rPr>
                <w:sz w:val="28"/>
                <w:szCs w:val="28"/>
              </w:rPr>
              <w:t xml:space="preserve"> мес.</w:t>
            </w:r>
            <w:r w:rsidR="004A7261">
              <w:rPr>
                <w:sz w:val="28"/>
                <w:szCs w:val="28"/>
              </w:rPr>
              <w:t xml:space="preserve"> </w:t>
            </w:r>
            <w:bookmarkStart w:id="0" w:name="_GoBack"/>
            <w:r w:rsidR="004A7261" w:rsidRPr="00BE4AB7">
              <w:rPr>
                <w:sz w:val="28"/>
                <w:szCs w:val="28"/>
              </w:rPr>
              <w:t>202</w:t>
            </w:r>
            <w:r w:rsidR="004A7261">
              <w:rPr>
                <w:sz w:val="28"/>
                <w:szCs w:val="28"/>
              </w:rPr>
              <w:t>5</w:t>
            </w:r>
            <w:bookmarkEnd w:id="0"/>
            <w:r w:rsidR="004A7261">
              <w:rPr>
                <w:sz w:val="28"/>
                <w:szCs w:val="28"/>
              </w:rPr>
              <w:t xml:space="preserve"> г.</w:t>
            </w:r>
          </w:p>
        </w:tc>
      </w:tr>
      <w:tr w:rsidR="00B3425C" w:rsidRPr="002D7424" w:rsidTr="00B3425C">
        <w:tc>
          <w:tcPr>
            <w:tcW w:w="5214" w:type="dxa"/>
          </w:tcPr>
          <w:p w:rsidR="00B3425C" w:rsidRPr="002D7424" w:rsidRDefault="00B3425C" w:rsidP="00B3425C">
            <w:pPr>
              <w:pStyle w:val="Default"/>
              <w:jc w:val="both"/>
              <w:rPr>
                <w:sz w:val="28"/>
                <w:szCs w:val="28"/>
              </w:rPr>
            </w:pPr>
            <w:r w:rsidRPr="002D7424">
              <w:rPr>
                <w:sz w:val="28"/>
                <w:szCs w:val="28"/>
              </w:rPr>
              <w:t xml:space="preserve">Количество зарегистрированных и фактически осуществляющих деятельность на территории Республики Татарстан юридических лиц (их филиалов и представительств) и индивидуальных предпринимателей, деятельность которых и (или) </w:t>
            </w:r>
            <w:r w:rsidRPr="002D7424">
              <w:rPr>
                <w:sz w:val="28"/>
                <w:szCs w:val="28"/>
              </w:rPr>
              <w:lastRenderedPageBreak/>
              <w:t xml:space="preserve">используемые ими производственные объекты являются объектами соответствующих видов государственного контроля (надзора) </w:t>
            </w:r>
          </w:p>
        </w:tc>
        <w:tc>
          <w:tcPr>
            <w:tcW w:w="1112" w:type="dxa"/>
          </w:tcPr>
          <w:p w:rsidR="00B3425C" w:rsidRPr="002D7424" w:rsidRDefault="00B3425C" w:rsidP="00B3425C">
            <w:pPr>
              <w:pStyle w:val="Default"/>
              <w:jc w:val="both"/>
              <w:rPr>
                <w:sz w:val="28"/>
                <w:szCs w:val="28"/>
              </w:rPr>
            </w:pPr>
            <w:r>
              <w:rPr>
                <w:sz w:val="28"/>
                <w:szCs w:val="28"/>
              </w:rPr>
              <w:lastRenderedPageBreak/>
              <w:t>0</w:t>
            </w:r>
          </w:p>
        </w:tc>
        <w:tc>
          <w:tcPr>
            <w:tcW w:w="1112" w:type="dxa"/>
          </w:tcPr>
          <w:p w:rsidR="00B3425C" w:rsidRPr="002D7424" w:rsidRDefault="00B3425C" w:rsidP="00B3425C">
            <w:pPr>
              <w:pStyle w:val="Default"/>
              <w:jc w:val="both"/>
              <w:rPr>
                <w:sz w:val="28"/>
                <w:szCs w:val="28"/>
              </w:rPr>
            </w:pPr>
            <w:r>
              <w:rPr>
                <w:sz w:val="28"/>
                <w:szCs w:val="28"/>
              </w:rPr>
              <w:t>0</w:t>
            </w:r>
          </w:p>
        </w:tc>
        <w:tc>
          <w:tcPr>
            <w:tcW w:w="1112" w:type="dxa"/>
          </w:tcPr>
          <w:p w:rsidR="00B3425C" w:rsidRPr="002D7424" w:rsidRDefault="00B3425C" w:rsidP="00B3425C">
            <w:pPr>
              <w:pStyle w:val="Default"/>
              <w:jc w:val="both"/>
              <w:rPr>
                <w:sz w:val="28"/>
                <w:szCs w:val="28"/>
              </w:rPr>
            </w:pPr>
            <w:r>
              <w:rPr>
                <w:sz w:val="28"/>
                <w:szCs w:val="28"/>
              </w:rPr>
              <w:t>0</w:t>
            </w:r>
          </w:p>
        </w:tc>
        <w:tc>
          <w:tcPr>
            <w:tcW w:w="1651" w:type="dxa"/>
          </w:tcPr>
          <w:p w:rsidR="00B3425C" w:rsidRDefault="00B3425C" w:rsidP="00B3425C">
            <w:pPr>
              <w:pStyle w:val="Default"/>
              <w:jc w:val="both"/>
              <w:rPr>
                <w:sz w:val="28"/>
                <w:szCs w:val="28"/>
              </w:rPr>
            </w:pPr>
            <w:r>
              <w:rPr>
                <w:sz w:val="28"/>
                <w:szCs w:val="28"/>
              </w:rPr>
              <w:t>0</w:t>
            </w:r>
          </w:p>
        </w:tc>
      </w:tr>
    </w:tbl>
    <w:p w:rsidR="002F5B9C" w:rsidRPr="002D7424" w:rsidRDefault="002F5B9C" w:rsidP="002F5B9C">
      <w:pPr>
        <w:spacing w:after="0" w:line="240" w:lineRule="auto"/>
        <w:ind w:firstLine="709"/>
        <w:jc w:val="both"/>
        <w:rPr>
          <w:rFonts w:ascii="Times New Roman" w:hAnsi="Times New Roman" w:cs="Times New Roman"/>
          <w:sz w:val="28"/>
          <w:szCs w:val="28"/>
        </w:rPr>
      </w:pPr>
    </w:p>
    <w:p w:rsidR="002F5B9C" w:rsidRDefault="002F5B9C" w:rsidP="002F5B9C">
      <w:pPr>
        <w:pStyle w:val="Default"/>
        <w:ind w:firstLine="709"/>
        <w:jc w:val="both"/>
        <w:rPr>
          <w:b/>
          <w:bCs/>
          <w:sz w:val="28"/>
          <w:szCs w:val="28"/>
        </w:rPr>
      </w:pPr>
      <w:r w:rsidRPr="002D7424">
        <w:rPr>
          <w:b/>
          <w:bCs/>
          <w:sz w:val="28"/>
          <w:szCs w:val="28"/>
        </w:rPr>
        <w:t>Раздел 2. Цели и задачи реализации программы профилактики</w:t>
      </w:r>
      <w:r>
        <w:rPr>
          <w:b/>
          <w:bCs/>
          <w:sz w:val="28"/>
          <w:szCs w:val="28"/>
        </w:rPr>
        <w:t xml:space="preserve"> </w:t>
      </w:r>
      <w:r w:rsidRPr="006D6305">
        <w:rPr>
          <w:b/>
          <w:bCs/>
          <w:sz w:val="28"/>
          <w:szCs w:val="28"/>
        </w:rPr>
        <w:t>рисков причинения вреда (ущерба) охраняемым законом ценностям</w:t>
      </w:r>
    </w:p>
    <w:p w:rsidR="002F5B9C" w:rsidRPr="002D7424" w:rsidRDefault="002F5B9C" w:rsidP="002F5B9C">
      <w:pPr>
        <w:pStyle w:val="Default"/>
        <w:ind w:firstLine="709"/>
        <w:jc w:val="both"/>
        <w:rPr>
          <w:sz w:val="28"/>
          <w:szCs w:val="28"/>
        </w:rPr>
      </w:pPr>
    </w:p>
    <w:p w:rsidR="002F5B9C" w:rsidRPr="002D7424" w:rsidRDefault="002F5B9C" w:rsidP="002F5B9C">
      <w:pPr>
        <w:pStyle w:val="Default"/>
        <w:ind w:firstLine="709"/>
        <w:jc w:val="both"/>
        <w:rPr>
          <w:sz w:val="28"/>
          <w:szCs w:val="28"/>
        </w:rPr>
      </w:pPr>
      <w:r w:rsidRPr="002D7424">
        <w:rPr>
          <w:b/>
          <w:bCs/>
          <w:sz w:val="28"/>
          <w:szCs w:val="28"/>
        </w:rPr>
        <w:t xml:space="preserve">2.1. Цели профилактической работы: </w:t>
      </w:r>
    </w:p>
    <w:p w:rsidR="002F5B9C" w:rsidRPr="002D7424" w:rsidRDefault="002F5B9C" w:rsidP="002F5B9C">
      <w:pPr>
        <w:pStyle w:val="Default"/>
        <w:ind w:firstLine="709"/>
        <w:jc w:val="both"/>
        <w:rPr>
          <w:sz w:val="28"/>
          <w:szCs w:val="28"/>
        </w:rPr>
      </w:pPr>
      <w:r w:rsidRPr="002D7424">
        <w:rPr>
          <w:sz w:val="28"/>
          <w:szCs w:val="28"/>
        </w:rPr>
        <w:t xml:space="preserve">1) стимулирование добросовестного соблюдения обязательных требований всеми контролируемыми лицами; </w:t>
      </w:r>
    </w:p>
    <w:p w:rsidR="002F5B9C" w:rsidRPr="002D7424" w:rsidRDefault="002F5B9C" w:rsidP="002F5B9C">
      <w:pPr>
        <w:pStyle w:val="Default"/>
        <w:ind w:firstLine="709"/>
        <w:jc w:val="both"/>
        <w:rPr>
          <w:sz w:val="28"/>
          <w:szCs w:val="28"/>
        </w:rPr>
      </w:pPr>
      <w:r w:rsidRPr="002D7424">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2F5B9C" w:rsidRPr="002D7424" w:rsidRDefault="002F5B9C" w:rsidP="002F5B9C">
      <w:pPr>
        <w:pStyle w:val="Default"/>
        <w:ind w:firstLine="709"/>
        <w:jc w:val="both"/>
        <w:rPr>
          <w:sz w:val="28"/>
          <w:szCs w:val="28"/>
        </w:rPr>
      </w:pPr>
      <w:r w:rsidRPr="002D7424">
        <w:rPr>
          <w:sz w:val="28"/>
          <w:szCs w:val="28"/>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2F5B9C" w:rsidRDefault="002F5B9C" w:rsidP="002F5B9C">
      <w:pPr>
        <w:pStyle w:val="Default"/>
        <w:ind w:firstLine="709"/>
        <w:jc w:val="both"/>
        <w:rPr>
          <w:sz w:val="28"/>
          <w:szCs w:val="28"/>
        </w:rPr>
      </w:pPr>
      <w:r w:rsidRPr="002D7424">
        <w:rPr>
          <w:sz w:val="28"/>
          <w:szCs w:val="28"/>
        </w:rPr>
        <w:t xml:space="preserve">4) иные цели. </w:t>
      </w:r>
    </w:p>
    <w:p w:rsidR="002F5B9C" w:rsidRPr="002D7424" w:rsidRDefault="002F5B9C" w:rsidP="002F5B9C">
      <w:pPr>
        <w:pStyle w:val="Default"/>
        <w:ind w:firstLine="709"/>
        <w:jc w:val="both"/>
        <w:rPr>
          <w:sz w:val="28"/>
          <w:szCs w:val="28"/>
        </w:rPr>
      </w:pPr>
    </w:p>
    <w:p w:rsidR="002F5B9C" w:rsidRPr="002D7424" w:rsidRDefault="002F5B9C" w:rsidP="002F5B9C">
      <w:pPr>
        <w:pStyle w:val="Default"/>
        <w:ind w:firstLine="709"/>
        <w:jc w:val="both"/>
        <w:rPr>
          <w:sz w:val="28"/>
          <w:szCs w:val="28"/>
        </w:rPr>
      </w:pPr>
      <w:r w:rsidRPr="002D7424">
        <w:rPr>
          <w:b/>
          <w:bCs/>
          <w:sz w:val="28"/>
          <w:szCs w:val="28"/>
        </w:rPr>
        <w:t xml:space="preserve">2.2. Задачи профилактической работы: </w:t>
      </w:r>
    </w:p>
    <w:p w:rsidR="002F5B9C" w:rsidRPr="002D7424" w:rsidRDefault="002F5B9C" w:rsidP="002F5B9C">
      <w:pPr>
        <w:pStyle w:val="Default"/>
        <w:ind w:firstLine="709"/>
        <w:jc w:val="both"/>
        <w:rPr>
          <w:sz w:val="28"/>
          <w:szCs w:val="28"/>
        </w:rPr>
      </w:pPr>
      <w:r w:rsidRPr="002D7424">
        <w:rPr>
          <w:sz w:val="28"/>
          <w:szCs w:val="28"/>
        </w:rPr>
        <w:t xml:space="preserve">1) 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 </w:t>
      </w:r>
    </w:p>
    <w:p w:rsidR="002F5B9C" w:rsidRPr="002D7424" w:rsidRDefault="002F5B9C" w:rsidP="002F5B9C">
      <w:pPr>
        <w:spacing w:after="0" w:line="240" w:lineRule="auto"/>
        <w:ind w:firstLine="709"/>
        <w:jc w:val="both"/>
        <w:rPr>
          <w:rFonts w:ascii="Times New Roman" w:hAnsi="Times New Roman" w:cs="Times New Roman"/>
          <w:sz w:val="28"/>
          <w:szCs w:val="28"/>
        </w:rPr>
      </w:pPr>
      <w:r w:rsidRPr="002D7424">
        <w:rPr>
          <w:rFonts w:ascii="Times New Roman" w:hAnsi="Times New Roman" w:cs="Times New Roman"/>
          <w:sz w:val="28"/>
          <w:szCs w:val="28"/>
        </w:rPr>
        <w:t>2) 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p>
    <w:p w:rsidR="002F5B9C" w:rsidRPr="002D7424" w:rsidRDefault="002F5B9C" w:rsidP="002F5B9C">
      <w:pPr>
        <w:pStyle w:val="Default"/>
        <w:ind w:firstLine="709"/>
        <w:jc w:val="both"/>
        <w:rPr>
          <w:sz w:val="28"/>
          <w:szCs w:val="28"/>
        </w:rPr>
      </w:pPr>
      <w:r w:rsidRPr="002D7424">
        <w:rPr>
          <w:sz w:val="28"/>
          <w:szCs w:val="28"/>
        </w:rPr>
        <w:t xml:space="preserve">3) определение перечня видов и сбор статистических данных, необходимых для организации профилактической работы; </w:t>
      </w:r>
    </w:p>
    <w:p w:rsidR="002F5B9C" w:rsidRPr="002D7424" w:rsidRDefault="002F5B9C" w:rsidP="002F5B9C">
      <w:pPr>
        <w:pStyle w:val="Default"/>
        <w:ind w:firstLine="709"/>
        <w:jc w:val="both"/>
        <w:rPr>
          <w:sz w:val="28"/>
          <w:szCs w:val="28"/>
        </w:rPr>
      </w:pPr>
      <w:r w:rsidRPr="002D7424">
        <w:rPr>
          <w:sz w:val="28"/>
          <w:szCs w:val="28"/>
        </w:rPr>
        <w:t xml:space="preserve">4) повышение квалификации кадрового состава контрольно-надзорных органов; </w:t>
      </w:r>
    </w:p>
    <w:p w:rsidR="002F5B9C" w:rsidRPr="002D7424" w:rsidRDefault="002F5B9C" w:rsidP="002F5B9C">
      <w:pPr>
        <w:pStyle w:val="Default"/>
        <w:ind w:firstLine="709"/>
        <w:jc w:val="both"/>
        <w:rPr>
          <w:sz w:val="28"/>
          <w:szCs w:val="28"/>
        </w:rPr>
      </w:pPr>
      <w:r w:rsidRPr="002D7424">
        <w:rPr>
          <w:sz w:val="28"/>
          <w:szCs w:val="28"/>
        </w:rPr>
        <w:t xml:space="preserve">5) создание системы консультирования подконтрольных субъектов, в том числе с использованием современных информационно-телекоммуникационных технологий; </w:t>
      </w:r>
    </w:p>
    <w:p w:rsidR="002F5B9C" w:rsidRPr="002D7424" w:rsidRDefault="002F5B9C" w:rsidP="002F5B9C">
      <w:pPr>
        <w:pStyle w:val="Default"/>
        <w:ind w:firstLine="709"/>
        <w:jc w:val="both"/>
        <w:rPr>
          <w:sz w:val="28"/>
          <w:szCs w:val="28"/>
        </w:rPr>
      </w:pPr>
      <w:r w:rsidRPr="002D7424">
        <w:rPr>
          <w:sz w:val="28"/>
          <w:szCs w:val="28"/>
        </w:rPr>
        <w:t xml:space="preserve">6) повышение уровня ответственности подконтрольных субъектов за соблюдением требований законодательства и нормативных правовых актов, регулирующих правоотношения в области регионального строительного надзора; </w:t>
      </w:r>
    </w:p>
    <w:p w:rsidR="002F5B9C" w:rsidRPr="002D7424" w:rsidRDefault="002F5B9C" w:rsidP="002F5B9C">
      <w:pPr>
        <w:pStyle w:val="Default"/>
        <w:ind w:firstLine="709"/>
        <w:jc w:val="both"/>
        <w:rPr>
          <w:sz w:val="28"/>
          <w:szCs w:val="28"/>
        </w:rPr>
      </w:pPr>
      <w:r w:rsidRPr="002D7424">
        <w:rPr>
          <w:sz w:val="28"/>
          <w:szCs w:val="28"/>
        </w:rPr>
        <w:t xml:space="preserve">7) повышение информированности граждан, подконтрольных субъектов о требованиях законодательства в области регионального государственного строительного надзора; </w:t>
      </w:r>
    </w:p>
    <w:p w:rsidR="002F5B9C" w:rsidRDefault="002F5B9C" w:rsidP="002F5B9C">
      <w:pPr>
        <w:pStyle w:val="Default"/>
        <w:ind w:firstLine="709"/>
        <w:jc w:val="both"/>
        <w:rPr>
          <w:sz w:val="28"/>
          <w:szCs w:val="28"/>
        </w:rPr>
      </w:pPr>
      <w:r w:rsidRPr="002D7424">
        <w:rPr>
          <w:sz w:val="28"/>
          <w:szCs w:val="28"/>
        </w:rPr>
        <w:t xml:space="preserve">8) выявление и устранение причин и условий, способствующих совершению подконтрольных субъектов наиболее распространенных нарушений законодательства в области регионального государственного строительного надзора. </w:t>
      </w:r>
    </w:p>
    <w:p w:rsidR="00A86F9B" w:rsidRPr="002F5B9C" w:rsidRDefault="00A86F9B" w:rsidP="002F5B9C">
      <w:pPr>
        <w:pStyle w:val="Default"/>
        <w:ind w:firstLine="709"/>
        <w:jc w:val="both"/>
        <w:rPr>
          <w:sz w:val="28"/>
          <w:szCs w:val="28"/>
        </w:rPr>
      </w:pPr>
    </w:p>
    <w:p w:rsidR="002F5B9C" w:rsidRPr="002D7424" w:rsidRDefault="002F5B9C" w:rsidP="002F5B9C">
      <w:pPr>
        <w:spacing w:after="0" w:line="240" w:lineRule="auto"/>
        <w:ind w:firstLine="709"/>
        <w:jc w:val="both"/>
        <w:rPr>
          <w:rFonts w:ascii="Times New Roman" w:hAnsi="Times New Roman" w:cs="Times New Roman"/>
          <w:b/>
          <w:bCs/>
          <w:sz w:val="28"/>
          <w:szCs w:val="28"/>
        </w:rPr>
      </w:pPr>
      <w:r w:rsidRPr="002D7424">
        <w:rPr>
          <w:rFonts w:ascii="Times New Roman" w:hAnsi="Times New Roman" w:cs="Times New Roman"/>
          <w:b/>
          <w:bCs/>
          <w:sz w:val="28"/>
          <w:szCs w:val="28"/>
        </w:rPr>
        <w:t>Раздел 3. Перечень профилактических мероприятий, срок</w:t>
      </w:r>
      <w:r>
        <w:rPr>
          <w:rFonts w:ascii="Times New Roman" w:hAnsi="Times New Roman" w:cs="Times New Roman"/>
          <w:b/>
          <w:bCs/>
          <w:sz w:val="28"/>
          <w:szCs w:val="28"/>
        </w:rPr>
        <w:t>и и периодичность их проведения</w:t>
      </w:r>
    </w:p>
    <w:p w:rsidR="002F5B9C" w:rsidRDefault="002F5B9C" w:rsidP="002F5B9C">
      <w:pPr>
        <w:pStyle w:val="s1"/>
        <w:shd w:val="clear" w:color="auto" w:fill="FFFFFF"/>
        <w:spacing w:before="0" w:beforeAutospacing="0" w:after="0" w:afterAutospacing="0"/>
        <w:ind w:firstLine="709"/>
        <w:jc w:val="both"/>
        <w:rPr>
          <w:sz w:val="28"/>
          <w:szCs w:val="28"/>
        </w:rPr>
      </w:pP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DF6821">
        <w:rPr>
          <w:b/>
          <w:sz w:val="28"/>
          <w:szCs w:val="28"/>
        </w:rPr>
        <w:t>3.1</w:t>
      </w:r>
      <w:r>
        <w:rPr>
          <w:sz w:val="28"/>
          <w:szCs w:val="28"/>
        </w:rPr>
        <w:t xml:space="preserve">. </w:t>
      </w:r>
      <w:r w:rsidRPr="002D7424">
        <w:rPr>
          <w:color w:val="22272F"/>
          <w:sz w:val="28"/>
          <w:szCs w:val="28"/>
        </w:rPr>
        <w:t>При осуществлении государственного контроля (надзора) могут проводиться следующие виды профилактических мероприятий:</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1) информирование;</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2) обобщение правоприменительной практики;</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3) объявление предостережения;</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4) консультирование;</w:t>
      </w:r>
    </w:p>
    <w:p w:rsidR="002F5B9C"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5) профилактический визит.</w:t>
      </w:r>
    </w:p>
    <w:p w:rsidR="00A86F9B" w:rsidRPr="002D7424" w:rsidRDefault="00A86F9B" w:rsidP="002F5B9C">
      <w:pPr>
        <w:pStyle w:val="s1"/>
        <w:shd w:val="clear" w:color="auto" w:fill="FFFFFF"/>
        <w:spacing w:before="0" w:beforeAutospacing="0" w:after="0" w:afterAutospacing="0"/>
        <w:ind w:firstLine="709"/>
        <w:jc w:val="both"/>
        <w:rPr>
          <w:color w:val="22272F"/>
          <w:sz w:val="28"/>
          <w:szCs w:val="28"/>
        </w:rPr>
      </w:pPr>
    </w:p>
    <w:p w:rsidR="002F5B9C" w:rsidRPr="002D7424" w:rsidRDefault="002F5B9C" w:rsidP="002F5B9C">
      <w:pPr>
        <w:pStyle w:val="Default"/>
        <w:ind w:firstLine="709"/>
        <w:jc w:val="both"/>
        <w:rPr>
          <w:sz w:val="28"/>
          <w:szCs w:val="28"/>
        </w:rPr>
      </w:pPr>
      <w:r w:rsidRPr="007B2AE8">
        <w:rPr>
          <w:b/>
          <w:sz w:val="28"/>
          <w:szCs w:val="28"/>
        </w:rPr>
        <w:t>3.2.</w:t>
      </w:r>
      <w:r w:rsidRPr="002D7424">
        <w:rPr>
          <w:sz w:val="28"/>
          <w:szCs w:val="28"/>
        </w:rPr>
        <w:t xml:space="preserve"> </w:t>
      </w:r>
      <w:r w:rsidRPr="007B2AE8">
        <w:rPr>
          <w:b/>
          <w:sz w:val="28"/>
          <w:szCs w:val="28"/>
        </w:rPr>
        <w:t>Информирование</w:t>
      </w:r>
      <w:r w:rsidRPr="002D7424">
        <w:rPr>
          <w:sz w:val="28"/>
          <w:szCs w:val="28"/>
        </w:rPr>
        <w:t xml:space="preserve"> осуществляется в соответствии со статьей 46 Федерального закона № 248-ФЗ.</w:t>
      </w:r>
    </w:p>
    <w:p w:rsidR="002F5B9C" w:rsidRPr="002D7424" w:rsidRDefault="002F5B9C" w:rsidP="002F5B9C">
      <w:pPr>
        <w:pStyle w:val="Default"/>
        <w:ind w:firstLine="709"/>
        <w:jc w:val="both"/>
        <w:rPr>
          <w:sz w:val="28"/>
          <w:szCs w:val="28"/>
        </w:rPr>
      </w:pPr>
    </w:p>
    <w:p w:rsidR="002F5B9C" w:rsidRPr="002D7424" w:rsidRDefault="002F5B9C" w:rsidP="002F5B9C">
      <w:pPr>
        <w:pStyle w:val="Default"/>
        <w:ind w:firstLine="709"/>
        <w:jc w:val="both"/>
        <w:rPr>
          <w:sz w:val="28"/>
          <w:szCs w:val="28"/>
        </w:rPr>
      </w:pPr>
      <w:r w:rsidRPr="007B2AE8">
        <w:rPr>
          <w:b/>
          <w:sz w:val="28"/>
          <w:szCs w:val="28"/>
        </w:rPr>
        <w:t>3.3. Обобщение правоприменительной практики</w:t>
      </w:r>
      <w:r w:rsidRPr="002D7424">
        <w:rPr>
          <w:sz w:val="28"/>
          <w:szCs w:val="28"/>
        </w:rPr>
        <w:t xml:space="preserve"> осуществляется в соответствии со статьей 47 Федерального закона N 248-ФЗ.</w:t>
      </w:r>
    </w:p>
    <w:p w:rsidR="002F5B9C" w:rsidRPr="002D7424" w:rsidRDefault="002F5B9C" w:rsidP="002F5B9C">
      <w:pPr>
        <w:pStyle w:val="Default"/>
        <w:ind w:firstLine="709"/>
        <w:jc w:val="both"/>
        <w:rPr>
          <w:sz w:val="28"/>
          <w:szCs w:val="28"/>
        </w:rPr>
      </w:pPr>
      <w:r w:rsidRPr="002D7424">
        <w:rPr>
          <w:sz w:val="28"/>
          <w:szCs w:val="28"/>
        </w:rPr>
        <w:t>Доклад по обобщению правоприменительной практики контролирующих органов готовится один раз в год, утверждается приказом (распоряжением) руководителя контролирующего органа и в срок не позднее 15 марта года, следующего за отчетным, размещается на сайтах контролирующих органов.</w:t>
      </w:r>
    </w:p>
    <w:p w:rsidR="002F5B9C" w:rsidRPr="002D7424" w:rsidRDefault="002F5B9C" w:rsidP="002F5B9C">
      <w:pPr>
        <w:pStyle w:val="Default"/>
        <w:ind w:firstLine="709"/>
        <w:jc w:val="both"/>
        <w:rPr>
          <w:sz w:val="28"/>
          <w:szCs w:val="28"/>
        </w:rPr>
      </w:pPr>
      <w:r w:rsidRPr="002D7424">
        <w:rPr>
          <w:sz w:val="28"/>
          <w:szCs w:val="28"/>
        </w:rPr>
        <w:t>Контролирующие органы в соответствии с частью 3 статьи 47 Федерального закона N 248-ФЗ обеспечивают публичное обсуждение проекта доклада по обобщению правоприменительной практики.</w:t>
      </w:r>
    </w:p>
    <w:p w:rsidR="002F5B9C" w:rsidRPr="002D7424" w:rsidRDefault="002F5B9C" w:rsidP="002F5B9C">
      <w:pPr>
        <w:pStyle w:val="Default"/>
        <w:ind w:firstLine="709"/>
        <w:jc w:val="both"/>
        <w:rPr>
          <w:sz w:val="28"/>
          <w:szCs w:val="28"/>
        </w:rPr>
      </w:pPr>
      <w:r w:rsidRPr="002D7424">
        <w:rPr>
          <w:sz w:val="28"/>
          <w:szCs w:val="28"/>
        </w:rPr>
        <w:t>Результаты обобщения правоприменительной практики включаются в ежегодный доклад контрольного органа о состоянии регионального государственного контроля (надзора).</w:t>
      </w:r>
    </w:p>
    <w:p w:rsidR="002F5B9C" w:rsidRPr="002D7424" w:rsidRDefault="002F5B9C" w:rsidP="002F5B9C">
      <w:pPr>
        <w:pStyle w:val="Default"/>
        <w:ind w:firstLine="709"/>
        <w:jc w:val="both"/>
        <w:rPr>
          <w:sz w:val="28"/>
          <w:szCs w:val="28"/>
        </w:rPr>
      </w:pPr>
    </w:p>
    <w:p w:rsidR="002F5B9C" w:rsidRPr="002D7424" w:rsidRDefault="002F5B9C" w:rsidP="002F5B9C">
      <w:pPr>
        <w:pStyle w:val="Default"/>
        <w:ind w:firstLine="709"/>
        <w:jc w:val="both"/>
        <w:rPr>
          <w:sz w:val="28"/>
          <w:szCs w:val="28"/>
        </w:rPr>
      </w:pPr>
      <w:r w:rsidRPr="007B2AE8">
        <w:rPr>
          <w:b/>
          <w:sz w:val="28"/>
          <w:szCs w:val="28"/>
        </w:rPr>
        <w:t>3.4. Объявление предостережения</w:t>
      </w:r>
      <w:r w:rsidRPr="002D7424">
        <w:rPr>
          <w:sz w:val="28"/>
          <w:szCs w:val="28"/>
        </w:rPr>
        <w:t xml:space="preserve"> осуществляется в соответствии со статьей 49 Федерального закона № 248-ФЗ.</w:t>
      </w:r>
    </w:p>
    <w:p w:rsidR="002F5B9C" w:rsidRPr="002D7424" w:rsidRDefault="002F5B9C" w:rsidP="002F5B9C">
      <w:pPr>
        <w:pStyle w:val="Default"/>
        <w:ind w:firstLine="709"/>
        <w:jc w:val="both"/>
        <w:rPr>
          <w:sz w:val="28"/>
          <w:szCs w:val="28"/>
        </w:rPr>
      </w:pPr>
      <w:r w:rsidRPr="002D7424">
        <w:rPr>
          <w:sz w:val="28"/>
          <w:szCs w:val="28"/>
        </w:rPr>
        <w:t>Контролируемые лица не позднее 15 рабочих дней после получения предостережения о недопустимости нарушения обязательных требований вправе подать в контролирующие органы возражение в отношении предостережения о недопустимости нарушения обязательных требований, в котором указываются:</w:t>
      </w:r>
    </w:p>
    <w:p w:rsidR="002F5B9C" w:rsidRPr="002D7424" w:rsidRDefault="002F5B9C" w:rsidP="002F5B9C">
      <w:pPr>
        <w:pStyle w:val="Default"/>
        <w:ind w:firstLine="709"/>
        <w:jc w:val="both"/>
        <w:rPr>
          <w:sz w:val="28"/>
          <w:szCs w:val="28"/>
        </w:rPr>
      </w:pPr>
      <w:r w:rsidRPr="002D7424">
        <w:rPr>
          <w:sz w:val="28"/>
          <w:szCs w:val="28"/>
        </w:rPr>
        <w:t>1) наименование контролируемого лица;</w:t>
      </w:r>
    </w:p>
    <w:p w:rsidR="002F5B9C" w:rsidRPr="002D7424" w:rsidRDefault="002F5B9C" w:rsidP="002F5B9C">
      <w:pPr>
        <w:pStyle w:val="Default"/>
        <w:ind w:firstLine="709"/>
        <w:jc w:val="both"/>
        <w:rPr>
          <w:sz w:val="28"/>
          <w:szCs w:val="28"/>
        </w:rPr>
      </w:pPr>
      <w:r w:rsidRPr="002D7424">
        <w:rPr>
          <w:sz w:val="28"/>
          <w:szCs w:val="28"/>
        </w:rPr>
        <w:t>2) идентификационный номер налогоплательщика;</w:t>
      </w:r>
    </w:p>
    <w:p w:rsidR="002F5B9C" w:rsidRPr="002D7424" w:rsidRDefault="002F5B9C" w:rsidP="002F5B9C">
      <w:pPr>
        <w:pStyle w:val="Default"/>
        <w:ind w:firstLine="709"/>
        <w:jc w:val="both"/>
        <w:rPr>
          <w:sz w:val="28"/>
          <w:szCs w:val="28"/>
        </w:rPr>
      </w:pPr>
      <w:r w:rsidRPr="002D7424">
        <w:rPr>
          <w:sz w:val="28"/>
          <w:szCs w:val="28"/>
        </w:rPr>
        <w:t>3) дата и номер предостережения, направленного в адрес контролируемого лица;</w:t>
      </w:r>
    </w:p>
    <w:p w:rsidR="002F5B9C" w:rsidRPr="002D7424" w:rsidRDefault="002F5B9C" w:rsidP="002F5B9C">
      <w:pPr>
        <w:pStyle w:val="Default"/>
        <w:ind w:firstLine="709"/>
        <w:jc w:val="both"/>
        <w:rPr>
          <w:sz w:val="28"/>
          <w:szCs w:val="28"/>
        </w:rPr>
      </w:pPr>
      <w:r w:rsidRPr="002D7424">
        <w:rPr>
          <w:sz w:val="28"/>
          <w:szCs w:val="28"/>
        </w:rPr>
        <w:t>4) 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2F5B9C" w:rsidRPr="002D7424" w:rsidRDefault="002F5B9C" w:rsidP="002F5B9C">
      <w:pPr>
        <w:pStyle w:val="Default"/>
        <w:ind w:firstLine="709"/>
        <w:jc w:val="both"/>
        <w:rPr>
          <w:sz w:val="28"/>
          <w:szCs w:val="28"/>
        </w:rPr>
      </w:pPr>
      <w:r w:rsidRPr="002D7424">
        <w:rPr>
          <w:sz w:val="28"/>
          <w:szCs w:val="28"/>
        </w:rPr>
        <w:t xml:space="preserve">Возражение в отношении предостережения о недопустимости нарушения обязательных требований может быть подано контролируемым лицом на </w:t>
      </w:r>
      <w:r w:rsidRPr="002D7424">
        <w:rPr>
          <w:sz w:val="28"/>
          <w:szCs w:val="28"/>
        </w:rPr>
        <w:lastRenderedPageBreak/>
        <w:t>бумажном носителе нарочно, почтовым отправлением, или иными указанными в таком предостережении способами.</w:t>
      </w:r>
    </w:p>
    <w:p w:rsidR="002F5B9C" w:rsidRPr="002D7424" w:rsidRDefault="002F5B9C" w:rsidP="002F5B9C">
      <w:pPr>
        <w:pStyle w:val="Default"/>
        <w:ind w:firstLine="709"/>
        <w:jc w:val="both"/>
        <w:rPr>
          <w:sz w:val="28"/>
          <w:szCs w:val="28"/>
        </w:rPr>
      </w:pPr>
      <w:r w:rsidRPr="002D7424">
        <w:rPr>
          <w:sz w:val="28"/>
          <w:szCs w:val="28"/>
        </w:rPr>
        <w:t>Возражение в отношении предостережения о недопустимости нарушения обязательных требований рассматривается в течение 10 рабочих дней со дня поступления указанного возражения в контролирующий орган. По результатам рассмотрения возражения в отношении предостережения о недопустимости нарушения обязательных требований контролирующий орган выносит одно из следующих решений:</w:t>
      </w:r>
    </w:p>
    <w:p w:rsidR="002F5B9C" w:rsidRPr="002D7424" w:rsidRDefault="002F5B9C" w:rsidP="002F5B9C">
      <w:pPr>
        <w:pStyle w:val="Default"/>
        <w:ind w:firstLine="709"/>
        <w:jc w:val="both"/>
        <w:rPr>
          <w:sz w:val="28"/>
          <w:szCs w:val="28"/>
        </w:rPr>
      </w:pPr>
      <w:r w:rsidRPr="002D7424">
        <w:rPr>
          <w:sz w:val="28"/>
          <w:szCs w:val="28"/>
        </w:rPr>
        <w:t>1) об оставлении предостережения в силе;</w:t>
      </w:r>
    </w:p>
    <w:p w:rsidR="002F5B9C" w:rsidRPr="002D7424" w:rsidRDefault="002F5B9C" w:rsidP="002F5B9C">
      <w:pPr>
        <w:pStyle w:val="Default"/>
        <w:ind w:firstLine="709"/>
        <w:jc w:val="both"/>
        <w:rPr>
          <w:sz w:val="28"/>
          <w:szCs w:val="28"/>
        </w:rPr>
      </w:pPr>
      <w:r w:rsidRPr="002D7424">
        <w:rPr>
          <w:sz w:val="28"/>
          <w:szCs w:val="28"/>
        </w:rPr>
        <w:t>2) об отмене предостережения.</w:t>
      </w:r>
    </w:p>
    <w:p w:rsidR="002F5B9C" w:rsidRPr="002D7424" w:rsidRDefault="002F5B9C" w:rsidP="002F5B9C">
      <w:pPr>
        <w:pStyle w:val="Default"/>
        <w:ind w:firstLine="709"/>
        <w:jc w:val="both"/>
        <w:rPr>
          <w:sz w:val="28"/>
          <w:szCs w:val="28"/>
        </w:rPr>
      </w:pPr>
      <w:r w:rsidRPr="002D7424">
        <w:rPr>
          <w:sz w:val="28"/>
          <w:szCs w:val="28"/>
        </w:rPr>
        <w:t>Ответ контролируемому лицу по возражению в отношении предостережения о недопустимости нарушения обязательных требований направляется в письменной форме почтовым отправлением с уведомлением о вручении и (или) в форме электронного документа, подписанного усиленной квалифицированной электронной подписью.</w:t>
      </w:r>
    </w:p>
    <w:p w:rsidR="002F5B9C" w:rsidRPr="002D7424" w:rsidRDefault="002F5B9C" w:rsidP="002F5B9C">
      <w:pPr>
        <w:pStyle w:val="Default"/>
        <w:ind w:firstLine="709"/>
        <w:jc w:val="both"/>
        <w:rPr>
          <w:sz w:val="28"/>
          <w:szCs w:val="28"/>
        </w:rPr>
      </w:pPr>
      <w:r w:rsidRPr="002D7424">
        <w:rPr>
          <w:sz w:val="28"/>
          <w:szCs w:val="28"/>
        </w:rPr>
        <w:t>Учет предостережений о недопустимости нарушения обязательных требований осуществляется путем ведения журнала учета выданных предостережений о недопустимости нарушения обязательных требований.</w:t>
      </w:r>
    </w:p>
    <w:p w:rsidR="002F5B9C" w:rsidRPr="002D7424" w:rsidRDefault="002F5B9C" w:rsidP="002F5B9C">
      <w:pPr>
        <w:pStyle w:val="Default"/>
        <w:ind w:firstLine="709"/>
        <w:jc w:val="both"/>
        <w:rPr>
          <w:sz w:val="28"/>
          <w:szCs w:val="28"/>
        </w:rPr>
      </w:pPr>
    </w:p>
    <w:p w:rsidR="002F5B9C" w:rsidRPr="002D7424" w:rsidRDefault="002F5B9C" w:rsidP="002F5B9C">
      <w:pPr>
        <w:pStyle w:val="Default"/>
        <w:ind w:firstLine="709"/>
        <w:jc w:val="both"/>
        <w:rPr>
          <w:sz w:val="28"/>
          <w:szCs w:val="28"/>
        </w:rPr>
      </w:pPr>
      <w:r w:rsidRPr="007B2AE8">
        <w:rPr>
          <w:b/>
          <w:sz w:val="28"/>
          <w:szCs w:val="28"/>
        </w:rPr>
        <w:t>3.5. Консультирование</w:t>
      </w:r>
      <w:r w:rsidRPr="002D7424">
        <w:rPr>
          <w:sz w:val="28"/>
          <w:szCs w:val="28"/>
        </w:rPr>
        <w:t xml:space="preserve"> осуществляется в соответствии со статьей 50 Федерального закона № 248-ФЗ в устном или письменном виде инспекторами, указанными в пункте 1.4 Положения</w:t>
      </w:r>
      <w:r>
        <w:rPr>
          <w:sz w:val="28"/>
          <w:szCs w:val="28"/>
        </w:rPr>
        <w:t>.</w:t>
      </w:r>
    </w:p>
    <w:p w:rsidR="002F5B9C" w:rsidRPr="002D7424" w:rsidRDefault="002F5B9C" w:rsidP="002F5B9C">
      <w:pPr>
        <w:pStyle w:val="Default"/>
        <w:ind w:firstLine="709"/>
        <w:jc w:val="both"/>
        <w:rPr>
          <w:sz w:val="28"/>
          <w:szCs w:val="28"/>
        </w:rPr>
      </w:pPr>
      <w:r w:rsidRPr="002D7424">
        <w:rPr>
          <w:color w:val="22272F"/>
          <w:sz w:val="28"/>
          <w:szCs w:val="28"/>
          <w:shd w:val="clear" w:color="auto" w:fill="FFFFFF"/>
        </w:rPr>
        <w:t>Консультации предоставляются при личном обращении, посредством телефонной связи, электронной почты, видео-конференц-связи, при получении письменного запроса - в письменной форме в порядке, установленном законодательством Российской Федерации о рассмотрении обращений граждан, а также в ходе проведения профилактического мероприятия, контрольного (надзорного) мероприятия.</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Время консультирования при личном обращении устанавливается руководителем контролирующего органа, должно составлять не менее четырех часов в рабочую неделю и размещается на стенде контролирующего органа, в доступном для граждан месте, на официальном сайте контролирующего органа в сети «Интернет».</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Контролируемым лицам, желающим получить консультацию по вопросам, связанным с организацией и осуществлением регионального государственного контроля (надзора), предоставляется право ее получения в порядке очереди.</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Срок ожидания в очереди при личном обращении граждан не должен превышать 15 минут.</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Инспектор, осуществляющий консультирование, дает с согласия граждан устный ответ по существу каждого поставленного вопроса или устное разъяснение, куда и в каком порядке им следует обратиться.</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Содержание консультации заносится в учетную карточку консультации, типовая форма которой утверждается контролирующим органом.</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lastRenderedPageBreak/>
        <w:t>Учет карточек консультаций осуществляется путем ведения журнала карточек консультаций, типовая форма которого утверждается контролирующим органом.</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r w:rsidRPr="00F907B7">
        <w:rPr>
          <w:color w:val="22272F"/>
          <w:sz w:val="28"/>
          <w:szCs w:val="28"/>
        </w:rPr>
        <w:t>Федеральным законом</w:t>
      </w:r>
      <w:r w:rsidRPr="002D7424">
        <w:rPr>
          <w:color w:val="22272F"/>
          <w:sz w:val="28"/>
          <w:szCs w:val="28"/>
        </w:rPr>
        <w:t> от 2 мая 2006 года № 59-ФЗ «О порядке рассмотрения обращений граждан Российской Федерации».</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В ходе личного приема представителя контролируемого лица, обратившегося в контролирующий орган, письменные консультации могут быть получены по вопросам, связанным с организацией и осуществлением регионального государственного контроля (надзора), которые подлежат регистрации и рассмотрению в соответствии с законодательством Российской Федерации.</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инспекторов, иных участников контрольного (надзорного) мероприятия.</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Консультирование осуществляется по следующим вопросам:</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разъяснение положений нормативных правовых актов, содержащих обязательные требования, оценка соблюдения которых осуществляется в рамках регионального государственного контроля (надзора);</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разъяснение положений нормативных правовых актов, регламентирующих порядок осуществления регионального государственного контроля (надзора);</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shd w:val="clear" w:color="auto" w:fill="FFFFFF"/>
        </w:rPr>
      </w:pPr>
      <w:r w:rsidRPr="002D7424">
        <w:rPr>
          <w:color w:val="22272F"/>
          <w:sz w:val="28"/>
          <w:szCs w:val="28"/>
        </w:rPr>
        <w:t xml:space="preserve">порядок обжалования действий или бездействия должностных лиц. </w:t>
      </w:r>
      <w:r w:rsidRPr="002D7424">
        <w:rPr>
          <w:color w:val="22272F"/>
          <w:sz w:val="28"/>
          <w:szCs w:val="28"/>
          <w:shd w:val="clear" w:color="auto" w:fill="FFFFFF"/>
        </w:rPr>
        <w:t xml:space="preserve">По указанным вопросам контролирующий орган осуществляет письменное консультирование. </w:t>
      </w:r>
    </w:p>
    <w:p w:rsidR="002F5B9C" w:rsidRDefault="002F5B9C" w:rsidP="002F5B9C">
      <w:pPr>
        <w:pStyle w:val="s1"/>
        <w:shd w:val="clear" w:color="auto" w:fill="FFFFFF"/>
        <w:spacing w:before="0" w:beforeAutospacing="0" w:after="0" w:afterAutospacing="0"/>
        <w:ind w:firstLine="709"/>
        <w:jc w:val="both"/>
        <w:rPr>
          <w:color w:val="22272F"/>
          <w:sz w:val="28"/>
          <w:szCs w:val="28"/>
          <w:shd w:val="clear" w:color="auto" w:fill="FFFFFF"/>
        </w:rPr>
      </w:pPr>
      <w:r w:rsidRPr="002D7424">
        <w:rPr>
          <w:color w:val="22272F"/>
          <w:sz w:val="28"/>
          <w:szCs w:val="28"/>
          <w:shd w:val="clear" w:color="auto" w:fill="FFFFFF"/>
        </w:rPr>
        <w:t>Консультирование по однотипным обращениям контролируемых лиц и их представителей (5 и более раз) осуществляется посредством размещения на официальном сайте Инспекции в сети «Интернет» письменного разъяснения, подписанного руководителем (заместителем руководителя) контрольного (надзорного) органа.</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shd w:val="clear" w:color="auto" w:fill="FFFFFF"/>
        </w:rPr>
      </w:pP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shd w:val="clear" w:color="auto" w:fill="FFFFFF"/>
        </w:rPr>
      </w:pPr>
      <w:r w:rsidRPr="007B2AE8">
        <w:rPr>
          <w:b/>
          <w:color w:val="22272F"/>
          <w:sz w:val="28"/>
          <w:szCs w:val="28"/>
          <w:shd w:val="clear" w:color="auto" w:fill="FFFFFF"/>
        </w:rPr>
        <w:t xml:space="preserve">3.6. Профилактический визит </w:t>
      </w:r>
      <w:r w:rsidRPr="002D7424">
        <w:rPr>
          <w:color w:val="22272F"/>
          <w:sz w:val="28"/>
          <w:szCs w:val="28"/>
          <w:shd w:val="clear" w:color="auto" w:fill="FFFFFF"/>
        </w:rPr>
        <w:t>осуществляется в соответствии со статьей 52 Федерального закона № 248-ФЗ.</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shd w:val="clear" w:color="auto" w:fill="FFFFFF"/>
        </w:rPr>
      </w:pPr>
      <w:r w:rsidRPr="002D7424">
        <w:rPr>
          <w:color w:val="22272F"/>
          <w:sz w:val="28"/>
          <w:szCs w:val="28"/>
          <w:shd w:val="clear" w:color="auto" w:fill="FFFFFF"/>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 контролирующего органа и контролируемого лица). В ходе профилактического визита контролируемое лицо </w:t>
      </w:r>
      <w:r w:rsidRPr="002D7424">
        <w:rPr>
          <w:color w:val="22272F"/>
          <w:sz w:val="28"/>
          <w:szCs w:val="28"/>
          <w:shd w:val="clear" w:color="auto" w:fill="FFFFFF"/>
        </w:rPr>
        <w:lastRenderedPageBreak/>
        <w:t>информируется об обязательных требованиях, предъявляемых к объекту контроля.</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shd w:val="clear" w:color="auto" w:fill="FFFFFF"/>
        </w:rPr>
      </w:pPr>
      <w:r w:rsidRPr="002D7424">
        <w:rPr>
          <w:color w:val="22272F"/>
          <w:sz w:val="28"/>
          <w:szCs w:val="28"/>
          <w:shd w:val="clear" w:color="auto" w:fill="FFFFFF"/>
        </w:rPr>
        <w:t>В ходе профилактического визита инспектором может осуществляться консультирование контролируемого лица в порядке, установленном пунктом 4.5 Положения.</w:t>
      </w:r>
    </w:p>
    <w:p w:rsidR="002F5B9C" w:rsidRPr="001D6CC1"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 xml:space="preserve">Контролирующий </w:t>
      </w:r>
      <w:r w:rsidRPr="001D6CC1">
        <w:rPr>
          <w:color w:val="22272F"/>
          <w:sz w:val="28"/>
          <w:szCs w:val="28"/>
        </w:rPr>
        <w:t>орган обязан предложить контролируемому лицу проведение профилактического визита не позднее чем в течение одного года с момента начала такой деятельности. Предложение о проведении профилактического визита направляется контролируемому лицу в письменной форме почтовым отправлением с уведомлением о вручении и (или) в форме электронного документа, подписанного усиленной квалифицированной электронной подписью.</w:t>
      </w:r>
    </w:p>
    <w:p w:rsidR="002F5B9C" w:rsidRPr="001D6CC1" w:rsidRDefault="002F5B9C" w:rsidP="002F5B9C">
      <w:pPr>
        <w:pStyle w:val="s1"/>
        <w:shd w:val="clear" w:color="auto" w:fill="FFFFFF"/>
        <w:spacing w:before="0" w:beforeAutospacing="0" w:after="0" w:afterAutospacing="0"/>
        <w:ind w:firstLine="709"/>
        <w:jc w:val="both"/>
        <w:rPr>
          <w:color w:val="22272F"/>
          <w:sz w:val="28"/>
          <w:szCs w:val="28"/>
        </w:rPr>
      </w:pPr>
      <w:r w:rsidRPr="001D6CC1">
        <w:rPr>
          <w:color w:val="22272F"/>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F5B9C" w:rsidRPr="001D6CC1" w:rsidRDefault="002F5B9C" w:rsidP="002F5B9C">
      <w:pPr>
        <w:pStyle w:val="s1"/>
        <w:shd w:val="clear" w:color="auto" w:fill="FFFFFF"/>
        <w:spacing w:before="0" w:beforeAutospacing="0" w:after="0" w:afterAutospacing="0"/>
        <w:ind w:firstLine="709"/>
        <w:jc w:val="both"/>
        <w:rPr>
          <w:color w:val="22272F"/>
          <w:sz w:val="28"/>
          <w:szCs w:val="28"/>
        </w:rPr>
      </w:pPr>
      <w:r w:rsidRPr="001D6CC1">
        <w:rPr>
          <w:color w:val="22272F"/>
          <w:sz w:val="28"/>
          <w:szCs w:val="28"/>
        </w:rPr>
        <w:t>Срок проведения профилактического визита не может превышать один рабочий день.</w:t>
      </w:r>
    </w:p>
    <w:p w:rsidR="002F5B9C" w:rsidRPr="001D6CC1" w:rsidRDefault="002F5B9C" w:rsidP="002F5B9C">
      <w:pPr>
        <w:pStyle w:val="s1"/>
        <w:shd w:val="clear" w:color="auto" w:fill="FFFFFF"/>
        <w:spacing w:before="0" w:beforeAutospacing="0" w:after="0" w:afterAutospacing="0"/>
        <w:ind w:firstLine="709"/>
        <w:jc w:val="both"/>
        <w:rPr>
          <w:color w:val="22272F"/>
          <w:sz w:val="28"/>
          <w:szCs w:val="28"/>
        </w:rPr>
      </w:pPr>
      <w:r w:rsidRPr="001D6CC1">
        <w:rPr>
          <w:color w:val="22272F"/>
          <w:sz w:val="28"/>
          <w:szCs w:val="28"/>
        </w:rPr>
        <w:t>Контролируемое лицо вправе отказаться от проведения обязательного профилактического визита, уведомив об этом контролирующий орган не позднее чем за три рабочих дня до даты его проведения.</w:t>
      </w:r>
    </w:p>
    <w:p w:rsidR="002F5B9C" w:rsidRPr="001D6CC1" w:rsidRDefault="002F5B9C" w:rsidP="002F5B9C">
      <w:pPr>
        <w:pStyle w:val="s1"/>
        <w:shd w:val="clear" w:color="auto" w:fill="FFFFFF"/>
        <w:spacing w:before="0" w:beforeAutospacing="0" w:after="0" w:afterAutospacing="0"/>
        <w:ind w:firstLine="709"/>
        <w:jc w:val="both"/>
        <w:rPr>
          <w:color w:val="22272F"/>
          <w:sz w:val="28"/>
          <w:szCs w:val="28"/>
        </w:rPr>
      </w:pPr>
      <w:r w:rsidRPr="001D6CC1">
        <w:rPr>
          <w:color w:val="22272F"/>
          <w:sz w:val="28"/>
          <w:szCs w:val="28"/>
        </w:rPr>
        <w:t>Профилактический визит проводится не более чем через 30 рабочих дней со дня нарушения срока исполнения обязательств по договорам участия в долевом строительстве более чем на шесть месяцев.</w:t>
      </w:r>
    </w:p>
    <w:p w:rsidR="002F5B9C" w:rsidRPr="001D6CC1" w:rsidRDefault="002F5B9C" w:rsidP="002F5B9C">
      <w:pPr>
        <w:pStyle w:val="s1"/>
        <w:shd w:val="clear" w:color="auto" w:fill="FFFFFF"/>
        <w:spacing w:before="0" w:beforeAutospacing="0" w:after="0" w:afterAutospacing="0"/>
        <w:ind w:firstLine="709"/>
        <w:jc w:val="both"/>
        <w:rPr>
          <w:color w:val="22272F"/>
          <w:sz w:val="28"/>
          <w:szCs w:val="28"/>
        </w:rPr>
      </w:pPr>
      <w:r w:rsidRPr="001D6CC1">
        <w:rPr>
          <w:color w:val="22272F"/>
          <w:sz w:val="28"/>
          <w:szCs w:val="28"/>
        </w:rPr>
        <w:t>Содержание профилактического визита заносится в учетную карточку профилактического визита, типовая форма которой утверждается контролирующим органом.</w:t>
      </w:r>
    </w:p>
    <w:p w:rsidR="002F5B9C" w:rsidRPr="001D6CC1" w:rsidRDefault="002F5B9C" w:rsidP="002F5B9C">
      <w:pPr>
        <w:pStyle w:val="s1"/>
        <w:shd w:val="clear" w:color="auto" w:fill="FFFFFF"/>
        <w:spacing w:before="0" w:beforeAutospacing="0" w:after="0" w:afterAutospacing="0"/>
        <w:ind w:firstLine="709"/>
        <w:jc w:val="both"/>
        <w:rPr>
          <w:color w:val="22272F"/>
          <w:sz w:val="28"/>
          <w:szCs w:val="28"/>
        </w:rPr>
      </w:pPr>
      <w:r w:rsidRPr="001D6CC1">
        <w:rPr>
          <w:color w:val="22272F"/>
          <w:sz w:val="28"/>
          <w:szCs w:val="28"/>
        </w:rPr>
        <w:t>Учет карточек профилактических визитов осуществляется путем ведения журнала карточек профилактических визитов, типовая форма которого утверждается контролирующим органом.</w:t>
      </w:r>
    </w:p>
    <w:p w:rsidR="002F5B9C" w:rsidRPr="002D7424" w:rsidRDefault="002F5B9C" w:rsidP="002F5B9C">
      <w:pPr>
        <w:pStyle w:val="s1"/>
        <w:shd w:val="clear" w:color="auto" w:fill="FFFFFF"/>
        <w:spacing w:before="0" w:beforeAutospacing="0" w:after="0" w:afterAutospacing="0"/>
        <w:ind w:firstLine="709"/>
        <w:jc w:val="both"/>
        <w:rPr>
          <w:color w:val="22272F"/>
          <w:sz w:val="28"/>
          <w:szCs w:val="28"/>
        </w:rPr>
      </w:pPr>
      <w:r w:rsidRPr="001D6CC1">
        <w:rPr>
          <w:color w:val="22272F"/>
          <w:sz w:val="28"/>
          <w:szCs w:val="28"/>
        </w:rPr>
        <w:t>При проведении профилактического визита контролируемым лицам не могут выдаваться предписания об устранении</w:t>
      </w:r>
      <w:r w:rsidRPr="002D7424">
        <w:rPr>
          <w:color w:val="22272F"/>
          <w:sz w:val="28"/>
          <w:szCs w:val="28"/>
        </w:rPr>
        <w:t xml:space="preserve">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F5B9C" w:rsidRDefault="002F5B9C" w:rsidP="002F5B9C">
      <w:pPr>
        <w:pStyle w:val="s1"/>
        <w:shd w:val="clear" w:color="auto" w:fill="FFFFFF"/>
        <w:spacing w:before="0" w:beforeAutospacing="0" w:after="0" w:afterAutospacing="0"/>
        <w:ind w:firstLine="709"/>
        <w:jc w:val="both"/>
        <w:rPr>
          <w:color w:val="22272F"/>
          <w:sz w:val="28"/>
          <w:szCs w:val="28"/>
        </w:rPr>
      </w:pPr>
      <w:r w:rsidRPr="002D7424">
        <w:rPr>
          <w:color w:val="22272F"/>
          <w:sz w:val="28"/>
          <w:szCs w:val="28"/>
        </w:rPr>
        <w:t>В случае если при проведении профилактического визита установлено, что действия (бездействие) контролируемого лица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информирует об этом руководителя (заместителя руководителя) контролирующего органа для принятия решения о проведении контрольных (надзорных) мероприятий.</w:t>
      </w:r>
    </w:p>
    <w:p w:rsidR="002B3F34" w:rsidRDefault="002B3F34" w:rsidP="002F5B9C">
      <w:pPr>
        <w:pStyle w:val="s1"/>
        <w:shd w:val="clear" w:color="auto" w:fill="FFFFFF"/>
        <w:spacing w:before="0" w:beforeAutospacing="0" w:after="0" w:afterAutospacing="0"/>
        <w:ind w:firstLine="709"/>
        <w:jc w:val="both"/>
        <w:rPr>
          <w:color w:val="22272F"/>
          <w:sz w:val="28"/>
          <w:szCs w:val="28"/>
        </w:rPr>
      </w:pPr>
    </w:p>
    <w:p w:rsidR="002B3F34" w:rsidRDefault="002B3F34" w:rsidP="002F5B9C">
      <w:pPr>
        <w:pStyle w:val="s1"/>
        <w:shd w:val="clear" w:color="auto" w:fill="FFFFFF"/>
        <w:spacing w:before="0" w:beforeAutospacing="0" w:after="0" w:afterAutospacing="0"/>
        <w:ind w:firstLine="709"/>
        <w:jc w:val="both"/>
        <w:rPr>
          <w:color w:val="22272F"/>
          <w:sz w:val="28"/>
          <w:szCs w:val="28"/>
        </w:rPr>
      </w:pPr>
    </w:p>
    <w:p w:rsidR="002B3F34" w:rsidRDefault="002B3F34" w:rsidP="002F5B9C">
      <w:pPr>
        <w:pStyle w:val="s1"/>
        <w:shd w:val="clear" w:color="auto" w:fill="FFFFFF"/>
        <w:spacing w:before="0" w:beforeAutospacing="0" w:after="0" w:afterAutospacing="0"/>
        <w:ind w:firstLine="709"/>
        <w:jc w:val="both"/>
        <w:rPr>
          <w:color w:val="22272F"/>
          <w:sz w:val="28"/>
          <w:szCs w:val="28"/>
        </w:rPr>
      </w:pPr>
    </w:p>
    <w:p w:rsidR="002F5B9C" w:rsidRPr="002D7424" w:rsidRDefault="002F5B9C" w:rsidP="002F5B9C">
      <w:pPr>
        <w:pStyle w:val="s1"/>
        <w:shd w:val="clear" w:color="auto" w:fill="FFFFFF"/>
        <w:spacing w:before="0" w:beforeAutospacing="0" w:after="0" w:afterAutospacing="0"/>
        <w:jc w:val="both"/>
        <w:rPr>
          <w:color w:val="22272F"/>
          <w:sz w:val="28"/>
          <w:szCs w:val="28"/>
        </w:rPr>
      </w:pPr>
    </w:p>
    <w:p w:rsidR="002F5B9C" w:rsidRDefault="002F5B9C" w:rsidP="002F5B9C">
      <w:pPr>
        <w:spacing w:after="0" w:line="240" w:lineRule="auto"/>
        <w:ind w:firstLine="709"/>
        <w:jc w:val="center"/>
        <w:rPr>
          <w:rFonts w:ascii="Times New Roman" w:hAnsi="Times New Roman" w:cs="Times New Roman"/>
          <w:b/>
          <w:sz w:val="28"/>
        </w:rPr>
      </w:pPr>
      <w:r w:rsidRPr="003633B9">
        <w:rPr>
          <w:rFonts w:ascii="Times New Roman" w:hAnsi="Times New Roman" w:cs="Times New Roman"/>
          <w:b/>
          <w:sz w:val="28"/>
        </w:rPr>
        <w:lastRenderedPageBreak/>
        <w:t xml:space="preserve">Ответственные за исполнение </w:t>
      </w:r>
      <w:r>
        <w:rPr>
          <w:rFonts w:ascii="Times New Roman" w:hAnsi="Times New Roman" w:cs="Times New Roman"/>
          <w:b/>
          <w:sz w:val="28"/>
        </w:rPr>
        <w:t>п</w:t>
      </w:r>
      <w:r w:rsidRPr="003633B9">
        <w:rPr>
          <w:rFonts w:ascii="Times New Roman" w:hAnsi="Times New Roman" w:cs="Times New Roman"/>
          <w:b/>
          <w:sz w:val="28"/>
        </w:rPr>
        <w:t xml:space="preserve">рограммы лица </w:t>
      </w:r>
    </w:p>
    <w:p w:rsidR="002F5B9C" w:rsidRDefault="002F5B9C" w:rsidP="002F5B9C">
      <w:pPr>
        <w:spacing w:after="0" w:line="240" w:lineRule="auto"/>
        <w:ind w:firstLine="709"/>
        <w:jc w:val="both"/>
        <w:rPr>
          <w:rFonts w:ascii="Times New Roman" w:hAnsi="Times New Roman" w:cs="Times New Roman"/>
          <w:sz w:val="28"/>
        </w:rPr>
      </w:pPr>
    </w:p>
    <w:tbl>
      <w:tblPr>
        <w:tblStyle w:val="a3"/>
        <w:tblW w:w="10201" w:type="dxa"/>
        <w:tblLook w:val="04A0" w:firstRow="1" w:lastRow="0" w:firstColumn="1" w:lastColumn="0" w:noHBand="0" w:noVBand="1"/>
      </w:tblPr>
      <w:tblGrid>
        <w:gridCol w:w="4957"/>
        <w:gridCol w:w="5244"/>
      </w:tblGrid>
      <w:tr w:rsidR="002F5B9C" w:rsidTr="00375C84">
        <w:tc>
          <w:tcPr>
            <w:tcW w:w="4957" w:type="dxa"/>
          </w:tcPr>
          <w:p w:rsidR="002F5B9C" w:rsidRDefault="002F5B9C" w:rsidP="00FF4DDD">
            <w:pPr>
              <w:pStyle w:val="Default"/>
              <w:jc w:val="center"/>
              <w:rPr>
                <w:sz w:val="23"/>
                <w:szCs w:val="23"/>
              </w:rPr>
            </w:pPr>
            <w:r>
              <w:rPr>
                <w:b/>
                <w:bCs/>
                <w:sz w:val="23"/>
                <w:szCs w:val="23"/>
              </w:rPr>
              <w:t>ФИО и должность</w:t>
            </w:r>
          </w:p>
        </w:tc>
        <w:tc>
          <w:tcPr>
            <w:tcW w:w="5244" w:type="dxa"/>
          </w:tcPr>
          <w:p w:rsidR="002F5B9C" w:rsidRDefault="002F5B9C" w:rsidP="00FF4DDD">
            <w:pPr>
              <w:pStyle w:val="Default"/>
              <w:jc w:val="center"/>
              <w:rPr>
                <w:sz w:val="23"/>
                <w:szCs w:val="23"/>
              </w:rPr>
            </w:pPr>
            <w:r>
              <w:rPr>
                <w:b/>
                <w:bCs/>
                <w:sz w:val="23"/>
                <w:szCs w:val="23"/>
              </w:rPr>
              <w:t>Телефон</w:t>
            </w:r>
          </w:p>
        </w:tc>
      </w:tr>
      <w:tr w:rsidR="002F5B9C" w:rsidTr="00375C84">
        <w:tc>
          <w:tcPr>
            <w:tcW w:w="4957" w:type="dxa"/>
          </w:tcPr>
          <w:p w:rsidR="002F5B9C" w:rsidRDefault="002F5B9C" w:rsidP="00FF4DDD">
            <w:pPr>
              <w:pStyle w:val="Default"/>
              <w:rPr>
                <w:sz w:val="23"/>
                <w:szCs w:val="23"/>
              </w:rPr>
            </w:pPr>
            <w:r>
              <w:rPr>
                <w:b/>
                <w:bCs/>
                <w:sz w:val="23"/>
                <w:szCs w:val="23"/>
              </w:rPr>
              <w:t xml:space="preserve">Первый заместитель начальника Инспекции- И.Ф. Сафиуллин </w:t>
            </w:r>
          </w:p>
        </w:tc>
        <w:tc>
          <w:tcPr>
            <w:tcW w:w="5244" w:type="dxa"/>
          </w:tcPr>
          <w:p w:rsidR="002F5B9C" w:rsidRDefault="002F5B9C" w:rsidP="00FF4DDD">
            <w:pPr>
              <w:pStyle w:val="Default"/>
              <w:jc w:val="center"/>
              <w:rPr>
                <w:sz w:val="23"/>
                <w:szCs w:val="23"/>
              </w:rPr>
            </w:pPr>
            <w:r>
              <w:rPr>
                <w:b/>
                <w:bCs/>
                <w:sz w:val="23"/>
                <w:szCs w:val="23"/>
              </w:rPr>
              <w:t>8 (843) 237-91-87</w:t>
            </w:r>
          </w:p>
        </w:tc>
      </w:tr>
      <w:tr w:rsidR="002B3F34" w:rsidTr="002B3F34">
        <w:tc>
          <w:tcPr>
            <w:tcW w:w="4957" w:type="dxa"/>
          </w:tcPr>
          <w:p w:rsidR="002B3F34" w:rsidRDefault="00C0659F" w:rsidP="00C0659F">
            <w:pPr>
              <w:pStyle w:val="Default"/>
              <w:rPr>
                <w:sz w:val="23"/>
                <w:szCs w:val="23"/>
              </w:rPr>
            </w:pPr>
            <w:r>
              <w:rPr>
                <w:b/>
                <w:bCs/>
                <w:sz w:val="23"/>
                <w:szCs w:val="23"/>
              </w:rPr>
              <w:t>Н</w:t>
            </w:r>
            <w:r w:rsidR="002B3F34">
              <w:rPr>
                <w:b/>
                <w:bCs/>
                <w:sz w:val="23"/>
                <w:szCs w:val="23"/>
              </w:rPr>
              <w:t xml:space="preserve">ачальник Управления правовой работы и контроля за долевым строительством Инспекции – Р.Р. Хайруллин </w:t>
            </w:r>
          </w:p>
        </w:tc>
        <w:tc>
          <w:tcPr>
            <w:tcW w:w="5244" w:type="dxa"/>
          </w:tcPr>
          <w:p w:rsidR="002B3F34" w:rsidRDefault="002B3F34" w:rsidP="0059468F">
            <w:pPr>
              <w:pStyle w:val="Default"/>
              <w:jc w:val="center"/>
              <w:rPr>
                <w:sz w:val="23"/>
                <w:szCs w:val="23"/>
              </w:rPr>
            </w:pPr>
            <w:r>
              <w:rPr>
                <w:b/>
                <w:bCs/>
                <w:sz w:val="23"/>
                <w:szCs w:val="23"/>
              </w:rPr>
              <w:t>8 (843) 237-88-22</w:t>
            </w:r>
          </w:p>
        </w:tc>
      </w:tr>
      <w:tr w:rsidR="002B3F34" w:rsidTr="002B3F34">
        <w:tc>
          <w:tcPr>
            <w:tcW w:w="4957" w:type="dxa"/>
          </w:tcPr>
          <w:p w:rsidR="002B3F34" w:rsidRDefault="002B3F34" w:rsidP="00C0659F">
            <w:pPr>
              <w:pStyle w:val="Default"/>
              <w:rPr>
                <w:sz w:val="23"/>
                <w:szCs w:val="23"/>
              </w:rPr>
            </w:pPr>
            <w:r w:rsidRPr="009F19C2">
              <w:rPr>
                <w:b/>
                <w:bCs/>
                <w:sz w:val="23"/>
                <w:szCs w:val="23"/>
              </w:rPr>
              <w:t xml:space="preserve">Начальник отдела </w:t>
            </w:r>
            <w:r w:rsidR="00C0659F">
              <w:rPr>
                <w:b/>
                <w:bCs/>
                <w:sz w:val="23"/>
                <w:szCs w:val="23"/>
              </w:rPr>
              <w:t xml:space="preserve">по </w:t>
            </w:r>
            <w:r w:rsidRPr="009F19C2">
              <w:rPr>
                <w:b/>
                <w:bCs/>
                <w:sz w:val="23"/>
                <w:szCs w:val="23"/>
              </w:rPr>
              <w:t>контрол</w:t>
            </w:r>
            <w:r w:rsidR="00C0659F">
              <w:rPr>
                <w:b/>
                <w:bCs/>
                <w:sz w:val="23"/>
                <w:szCs w:val="23"/>
              </w:rPr>
              <w:t>ю</w:t>
            </w:r>
            <w:r w:rsidRPr="009F19C2">
              <w:rPr>
                <w:b/>
                <w:bCs/>
                <w:sz w:val="23"/>
                <w:szCs w:val="23"/>
              </w:rPr>
              <w:t xml:space="preserve"> за долевым строительством Управления правовой работы и контроля за долевым строительством Инспекции - </w:t>
            </w:r>
            <w:proofErr w:type="spellStart"/>
            <w:r w:rsidRPr="009F19C2">
              <w:rPr>
                <w:b/>
                <w:bCs/>
                <w:sz w:val="23"/>
                <w:szCs w:val="23"/>
              </w:rPr>
              <w:t>Ф.Р.Ризванов</w:t>
            </w:r>
            <w:proofErr w:type="spellEnd"/>
          </w:p>
        </w:tc>
        <w:tc>
          <w:tcPr>
            <w:tcW w:w="5244" w:type="dxa"/>
          </w:tcPr>
          <w:p w:rsidR="002B3F34" w:rsidRDefault="002B3F34" w:rsidP="0059468F">
            <w:pPr>
              <w:pStyle w:val="Default"/>
              <w:jc w:val="center"/>
              <w:rPr>
                <w:sz w:val="23"/>
                <w:szCs w:val="23"/>
              </w:rPr>
            </w:pPr>
            <w:r w:rsidRPr="009F19C2">
              <w:rPr>
                <w:b/>
                <w:bCs/>
                <w:sz w:val="23"/>
                <w:szCs w:val="23"/>
              </w:rPr>
              <w:t>8 (843) 222-84-21</w:t>
            </w:r>
          </w:p>
        </w:tc>
      </w:tr>
    </w:tbl>
    <w:p w:rsidR="002F5B9C" w:rsidRDefault="002F5B9C" w:rsidP="00C143DE">
      <w:pPr>
        <w:pStyle w:val="s1"/>
        <w:shd w:val="clear" w:color="auto" w:fill="FFFFFF"/>
        <w:jc w:val="center"/>
        <w:rPr>
          <w:b/>
          <w:bCs/>
          <w:sz w:val="28"/>
          <w:szCs w:val="28"/>
        </w:rPr>
      </w:pPr>
      <w:r>
        <w:rPr>
          <w:b/>
          <w:bCs/>
          <w:sz w:val="28"/>
          <w:szCs w:val="28"/>
        </w:rPr>
        <w:t xml:space="preserve">Раздел 4. Показатели результативности и эффективности программы профилактики </w:t>
      </w:r>
      <w:r w:rsidRPr="006D6305">
        <w:rPr>
          <w:b/>
          <w:bCs/>
          <w:sz w:val="28"/>
          <w:szCs w:val="28"/>
        </w:rPr>
        <w:t>рисков причинения вреда (ущерба) охраняемым законом ценностям</w:t>
      </w:r>
    </w:p>
    <w:p w:rsidR="002F5B9C" w:rsidRPr="0036124D" w:rsidRDefault="002F5B9C" w:rsidP="002F5B9C">
      <w:pPr>
        <w:spacing w:after="0" w:line="240" w:lineRule="auto"/>
        <w:ind w:firstLine="709"/>
        <w:jc w:val="both"/>
        <w:rPr>
          <w:rFonts w:ascii="Times New Roman" w:hAnsi="Times New Roman" w:cs="Times New Roman"/>
          <w:sz w:val="28"/>
          <w:szCs w:val="28"/>
        </w:rPr>
      </w:pPr>
      <w:r w:rsidRPr="0036124D">
        <w:rPr>
          <w:rFonts w:ascii="Times New Roman" w:hAnsi="Times New Roman" w:cs="Times New Roman"/>
          <w:sz w:val="28"/>
          <w:szCs w:val="28"/>
        </w:rPr>
        <w:t>Основными механизмами оценки эффективности и результативности профилактических мероприятий являются анализ стат</w:t>
      </w:r>
      <w:r w:rsidR="00C143DE">
        <w:rPr>
          <w:rFonts w:ascii="Times New Roman" w:hAnsi="Times New Roman" w:cs="Times New Roman"/>
          <w:sz w:val="28"/>
          <w:szCs w:val="28"/>
        </w:rPr>
        <w:t>2023</w:t>
      </w:r>
      <w:r w:rsidRPr="0036124D">
        <w:rPr>
          <w:rFonts w:ascii="Times New Roman" w:hAnsi="Times New Roman" w:cs="Times New Roman"/>
          <w:sz w:val="28"/>
          <w:szCs w:val="28"/>
        </w:rPr>
        <w:t>истических показателей контрольной (надзорной) деятельности и оценка удовлетворенности контролируемых лиц качеством мероприятий, которые осуществляются, в том числе методами социологических исследований.</w:t>
      </w:r>
    </w:p>
    <w:p w:rsidR="002F5B9C" w:rsidRDefault="002F5B9C" w:rsidP="002F5B9C">
      <w:pPr>
        <w:spacing w:after="0" w:line="240" w:lineRule="auto"/>
        <w:ind w:firstLine="709"/>
        <w:jc w:val="both"/>
        <w:rPr>
          <w:rFonts w:ascii="Times New Roman" w:hAnsi="Times New Roman" w:cs="Times New Roman"/>
          <w:sz w:val="28"/>
          <w:szCs w:val="28"/>
        </w:rPr>
      </w:pPr>
      <w:r w:rsidRPr="0036124D">
        <w:rPr>
          <w:rFonts w:ascii="Times New Roman" w:hAnsi="Times New Roman" w:cs="Times New Roman"/>
          <w:sz w:val="28"/>
          <w:szCs w:val="28"/>
        </w:rPr>
        <w:t xml:space="preserve">Оценка эффективности реализации Программы профилактики </w:t>
      </w:r>
      <w:r w:rsidRPr="006D6305">
        <w:rPr>
          <w:rFonts w:ascii="Times New Roman" w:hAnsi="Times New Roman" w:cs="Times New Roman"/>
          <w:sz w:val="28"/>
          <w:szCs w:val="28"/>
        </w:rPr>
        <w:t xml:space="preserve">рисков причинения вреда (ущерба) охраняемым законом ценностям </w:t>
      </w:r>
      <w:r w:rsidRPr="0036124D">
        <w:rPr>
          <w:rFonts w:ascii="Times New Roman" w:hAnsi="Times New Roman" w:cs="Times New Roman"/>
          <w:sz w:val="28"/>
          <w:szCs w:val="28"/>
        </w:rPr>
        <w:t>рассчитывается ежегодно (по итогам календарного года).</w:t>
      </w:r>
    </w:p>
    <w:p w:rsidR="002F5B9C" w:rsidRDefault="002F5B9C" w:rsidP="002F5B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Показателями эффективности являются: </w:t>
      </w:r>
    </w:p>
    <w:p w:rsidR="002F5B9C" w:rsidRPr="002820B1" w:rsidRDefault="002F5B9C" w:rsidP="002F5B9C">
      <w:pPr>
        <w:spacing w:after="0" w:line="240" w:lineRule="auto"/>
        <w:ind w:firstLine="709"/>
        <w:jc w:val="both"/>
        <w:rPr>
          <w:rFonts w:ascii="Times New Roman" w:hAnsi="Times New Roman" w:cs="Times New Roman"/>
          <w:sz w:val="28"/>
          <w:szCs w:val="28"/>
        </w:rPr>
      </w:pPr>
      <w:r w:rsidRPr="002820B1">
        <w:rPr>
          <w:rFonts w:ascii="Times New Roman" w:hAnsi="Times New Roman" w:cs="Times New Roman"/>
          <w:sz w:val="28"/>
          <w:szCs w:val="28"/>
        </w:rPr>
        <w:t>1.</w:t>
      </w:r>
      <w:r>
        <w:rPr>
          <w:rFonts w:ascii="Times New Roman" w:hAnsi="Times New Roman" w:cs="Times New Roman"/>
          <w:sz w:val="28"/>
          <w:szCs w:val="28"/>
        </w:rPr>
        <w:t xml:space="preserve"> </w:t>
      </w:r>
      <w:r w:rsidRPr="00AA1912">
        <w:rPr>
          <w:rFonts w:ascii="Times New Roman" w:hAnsi="Times New Roman" w:cs="Times New Roman"/>
          <w:sz w:val="28"/>
          <w:szCs w:val="28"/>
        </w:rPr>
        <w:t>Снижение доли проблемных жилищно-строительных кооперативов в общем количестве жилищно-строительных кооперативов (в отношении регионального государственного контроля</w:t>
      </w:r>
      <w:r>
        <w:rPr>
          <w:rFonts w:ascii="Times New Roman" w:hAnsi="Times New Roman" w:cs="Times New Roman"/>
          <w:sz w:val="28"/>
          <w:szCs w:val="28"/>
        </w:rPr>
        <w:t xml:space="preserve"> </w:t>
      </w:r>
      <w:r w:rsidRPr="00AA1912">
        <w:rPr>
          <w:rFonts w:ascii="Times New Roman" w:hAnsi="Times New Roman" w:cs="Times New Roman"/>
          <w:sz w:val="28"/>
          <w:szCs w:val="28"/>
        </w:rPr>
        <w:t>(надзора)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в отдельных муниципальных образованиях, в отношении которых приостановлено действие Закона Республики Татарстан от 27 декабря 2007 года № 66-ЗРТ), процентов</w:t>
      </w:r>
      <w:r w:rsidRPr="002820B1">
        <w:rPr>
          <w:rFonts w:ascii="Times New Roman" w:hAnsi="Times New Roman" w:cs="Times New Roman"/>
          <w:sz w:val="28"/>
          <w:szCs w:val="28"/>
        </w:rPr>
        <w:t>.</w:t>
      </w:r>
    </w:p>
    <w:p w:rsidR="002F5B9C" w:rsidRDefault="002F5B9C" w:rsidP="002F5B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w:t>
      </w:r>
      <w:r w:rsidR="001D6CC1">
        <w:rPr>
          <w:rFonts w:ascii="Times New Roman" w:hAnsi="Times New Roman" w:cs="Times New Roman"/>
          <w:sz w:val="28"/>
          <w:szCs w:val="28"/>
        </w:rPr>
        <w:t>5</w:t>
      </w:r>
      <w:r>
        <w:rPr>
          <w:rFonts w:ascii="Times New Roman" w:hAnsi="Times New Roman" w:cs="Times New Roman"/>
          <w:sz w:val="28"/>
          <w:szCs w:val="28"/>
        </w:rPr>
        <w:t xml:space="preserve"> году ожидаемая </w:t>
      </w:r>
      <w:r w:rsidRPr="002820B1">
        <w:rPr>
          <w:rFonts w:ascii="Times New Roman" w:hAnsi="Times New Roman" w:cs="Times New Roman"/>
          <w:sz w:val="28"/>
          <w:szCs w:val="28"/>
        </w:rPr>
        <w:t>дол</w:t>
      </w:r>
      <w:r>
        <w:rPr>
          <w:rFonts w:ascii="Times New Roman" w:hAnsi="Times New Roman" w:cs="Times New Roman"/>
          <w:sz w:val="28"/>
          <w:szCs w:val="28"/>
        </w:rPr>
        <w:t>я</w:t>
      </w:r>
      <w:r w:rsidRPr="002820B1">
        <w:rPr>
          <w:rFonts w:ascii="Times New Roman" w:hAnsi="Times New Roman" w:cs="Times New Roman"/>
          <w:sz w:val="28"/>
          <w:szCs w:val="28"/>
        </w:rPr>
        <w:t xml:space="preserve"> </w:t>
      </w:r>
      <w:r w:rsidRPr="00AA1912">
        <w:rPr>
          <w:rFonts w:ascii="Times New Roman" w:hAnsi="Times New Roman" w:cs="Times New Roman"/>
          <w:sz w:val="28"/>
          <w:szCs w:val="28"/>
        </w:rPr>
        <w:t>проблемных жилищно-строительных кооперативов</w:t>
      </w:r>
      <w:r>
        <w:rPr>
          <w:rFonts w:ascii="Times New Roman" w:hAnsi="Times New Roman" w:cs="Times New Roman"/>
          <w:sz w:val="28"/>
          <w:szCs w:val="28"/>
        </w:rPr>
        <w:t xml:space="preserve"> должна составлять не более</w:t>
      </w:r>
      <w:r w:rsidRPr="002820B1">
        <w:rPr>
          <w:rFonts w:ascii="Times New Roman" w:hAnsi="Times New Roman" w:cs="Times New Roman"/>
          <w:sz w:val="28"/>
          <w:szCs w:val="28"/>
        </w:rPr>
        <w:t xml:space="preserve"> </w:t>
      </w:r>
      <w:r w:rsidR="00B3425C">
        <w:rPr>
          <w:rFonts w:ascii="Times New Roman" w:hAnsi="Times New Roman" w:cs="Times New Roman"/>
          <w:sz w:val="28"/>
          <w:szCs w:val="28"/>
        </w:rPr>
        <w:t>13</w:t>
      </w:r>
      <w:r w:rsidRPr="006B2020">
        <w:rPr>
          <w:rFonts w:ascii="Times New Roman" w:hAnsi="Times New Roman" w:cs="Times New Roman"/>
          <w:sz w:val="28"/>
          <w:szCs w:val="28"/>
        </w:rPr>
        <w:t>,</w:t>
      </w:r>
      <w:r w:rsidR="001D6CC1">
        <w:rPr>
          <w:rFonts w:ascii="Times New Roman" w:hAnsi="Times New Roman" w:cs="Times New Roman"/>
          <w:sz w:val="28"/>
          <w:szCs w:val="28"/>
        </w:rPr>
        <w:t>6</w:t>
      </w:r>
      <w:r w:rsidRPr="006B20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6A3A">
        <w:rPr>
          <w:rFonts w:ascii="Times New Roman" w:hAnsi="Times New Roman" w:cs="Times New Roman"/>
          <w:sz w:val="28"/>
          <w:szCs w:val="28"/>
        </w:rPr>
        <w:t xml:space="preserve">от </w:t>
      </w:r>
      <w:r w:rsidRPr="00B67B0F">
        <w:rPr>
          <w:rFonts w:ascii="Times New Roman" w:hAnsi="Times New Roman" w:cs="Times New Roman"/>
          <w:sz w:val="28"/>
          <w:szCs w:val="28"/>
        </w:rPr>
        <w:t>обще</w:t>
      </w:r>
      <w:r>
        <w:rPr>
          <w:rFonts w:ascii="Times New Roman" w:hAnsi="Times New Roman" w:cs="Times New Roman"/>
          <w:sz w:val="28"/>
          <w:szCs w:val="28"/>
        </w:rPr>
        <w:t>го</w:t>
      </w:r>
      <w:r w:rsidRPr="00B67B0F">
        <w:rPr>
          <w:rFonts w:ascii="Times New Roman" w:hAnsi="Times New Roman" w:cs="Times New Roman"/>
          <w:sz w:val="28"/>
          <w:szCs w:val="28"/>
        </w:rPr>
        <w:t xml:space="preserve"> количеств</w:t>
      </w:r>
      <w:r>
        <w:rPr>
          <w:rFonts w:ascii="Times New Roman" w:hAnsi="Times New Roman" w:cs="Times New Roman"/>
          <w:sz w:val="28"/>
          <w:szCs w:val="28"/>
        </w:rPr>
        <w:t>а</w:t>
      </w:r>
      <w:r w:rsidRPr="00B67B0F">
        <w:rPr>
          <w:rFonts w:ascii="Times New Roman" w:hAnsi="Times New Roman" w:cs="Times New Roman"/>
          <w:sz w:val="28"/>
          <w:szCs w:val="28"/>
        </w:rPr>
        <w:t xml:space="preserve"> жилищно-строительных кооперативов (в отношении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в отдельных муниципальных образованиях, в отношении которых приостановлено действие Закона Республики Татарстан от 27 декабря 2007 года № 66-ЗРТ)</w:t>
      </w:r>
      <w:r w:rsidRPr="0011141D">
        <w:rPr>
          <w:rFonts w:ascii="Times New Roman" w:hAnsi="Times New Roman" w:cs="Times New Roman"/>
          <w:sz w:val="28"/>
          <w:szCs w:val="28"/>
        </w:rPr>
        <w:t>.</w:t>
      </w:r>
      <w:r>
        <w:rPr>
          <w:rFonts w:ascii="Times New Roman" w:hAnsi="Times New Roman" w:cs="Times New Roman"/>
          <w:sz w:val="28"/>
          <w:szCs w:val="28"/>
        </w:rPr>
        <w:t xml:space="preserve"> </w:t>
      </w:r>
    </w:p>
    <w:p w:rsidR="002F5B9C" w:rsidRDefault="002F5B9C" w:rsidP="002F5B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1141D">
        <w:rPr>
          <w:rFonts w:ascii="Times New Roman" w:hAnsi="Times New Roman" w:cs="Times New Roman"/>
          <w:sz w:val="28"/>
          <w:szCs w:val="28"/>
        </w:rPr>
        <w:t>Доля проверок, результаты которых признаны недействительными, в процентах (В.3.1.24).</w:t>
      </w:r>
      <w:r>
        <w:rPr>
          <w:rStyle w:val="ab"/>
          <w:rFonts w:ascii="Times New Roman" w:hAnsi="Times New Roman" w:cs="Times New Roman"/>
          <w:sz w:val="28"/>
          <w:szCs w:val="28"/>
        </w:rPr>
        <w:footnoteReference w:id="1"/>
      </w:r>
    </w:p>
    <w:p w:rsidR="002F5B9C" w:rsidRDefault="002F5B9C" w:rsidP="002F5B9C">
      <w:pPr>
        <w:spacing w:after="0" w:line="240" w:lineRule="auto"/>
        <w:ind w:firstLine="709"/>
        <w:jc w:val="both"/>
        <w:rPr>
          <w:rFonts w:ascii="Times New Roman" w:hAnsi="Times New Roman" w:cs="Times New Roman"/>
          <w:sz w:val="28"/>
          <w:szCs w:val="28"/>
        </w:rPr>
      </w:pPr>
      <w:r w:rsidRPr="0011141D">
        <w:rPr>
          <w:rFonts w:ascii="Times New Roman" w:hAnsi="Times New Roman" w:cs="Times New Roman"/>
          <w:sz w:val="28"/>
          <w:szCs w:val="28"/>
        </w:rPr>
        <w:lastRenderedPageBreak/>
        <w:t>Указанный показатель должен составлять не более 10%.</w:t>
      </w:r>
    </w:p>
    <w:p w:rsidR="002F5B9C" w:rsidRPr="003D7C7C" w:rsidRDefault="002F5B9C" w:rsidP="002F5B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D7C7C">
        <w:rPr>
          <w:rFonts w:ascii="Times New Roman" w:hAnsi="Times New Roman" w:cs="Times New Roman"/>
          <w:sz w:val="28"/>
          <w:szCs w:val="28"/>
        </w:rPr>
        <w:t xml:space="preserve">Ключевым показателем регионального государственного контроля (надзора) является снижение доли проблемных жилищно-строительных кооперативов в общем количестве жилищно-строительных кооперативов (в отношении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в отдельных муниципальных образованиях, в отношении которых приостановлено действие Закона Республики Татарстан от 27 декабря 2007 года </w:t>
      </w:r>
      <w:r>
        <w:rPr>
          <w:rFonts w:ascii="Times New Roman" w:hAnsi="Times New Roman" w:cs="Times New Roman"/>
          <w:sz w:val="28"/>
          <w:szCs w:val="28"/>
        </w:rPr>
        <w:t>№</w:t>
      </w:r>
      <w:r w:rsidRPr="003D7C7C">
        <w:rPr>
          <w:rFonts w:ascii="Times New Roman" w:hAnsi="Times New Roman" w:cs="Times New Roman"/>
          <w:sz w:val="28"/>
          <w:szCs w:val="28"/>
        </w:rPr>
        <w:t xml:space="preserve"> 66-ЗРТ), процентов.</w:t>
      </w:r>
    </w:p>
    <w:p w:rsidR="002F5B9C" w:rsidRPr="003D7C7C" w:rsidRDefault="00A86F9B" w:rsidP="002F5B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5B9C">
        <w:rPr>
          <w:rFonts w:ascii="Times New Roman" w:hAnsi="Times New Roman" w:cs="Times New Roman"/>
          <w:sz w:val="28"/>
          <w:szCs w:val="28"/>
        </w:rPr>
        <w:t xml:space="preserve">в </w:t>
      </w:r>
      <w:r w:rsidR="002F5B9C" w:rsidRPr="003D7C7C">
        <w:rPr>
          <w:rFonts w:ascii="Times New Roman" w:hAnsi="Times New Roman" w:cs="Times New Roman"/>
          <w:sz w:val="28"/>
          <w:szCs w:val="28"/>
        </w:rPr>
        <w:t>2022 год - &lt;=14,2 процента;</w:t>
      </w:r>
    </w:p>
    <w:p w:rsidR="002F5B9C" w:rsidRPr="003D7C7C" w:rsidRDefault="00A86F9B" w:rsidP="002F5B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5B9C">
        <w:rPr>
          <w:rFonts w:ascii="Times New Roman" w:hAnsi="Times New Roman" w:cs="Times New Roman"/>
          <w:sz w:val="28"/>
          <w:szCs w:val="28"/>
        </w:rPr>
        <w:t xml:space="preserve">в </w:t>
      </w:r>
      <w:r w:rsidR="002F5B9C" w:rsidRPr="003D7C7C">
        <w:rPr>
          <w:rFonts w:ascii="Times New Roman" w:hAnsi="Times New Roman" w:cs="Times New Roman"/>
          <w:sz w:val="28"/>
          <w:szCs w:val="28"/>
        </w:rPr>
        <w:t>2023 год - &lt;=14,0 процента;</w:t>
      </w:r>
    </w:p>
    <w:p w:rsidR="002F5B9C" w:rsidRDefault="00A86F9B" w:rsidP="002F5B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F5B9C">
        <w:rPr>
          <w:rFonts w:ascii="Times New Roman" w:hAnsi="Times New Roman" w:cs="Times New Roman"/>
          <w:sz w:val="28"/>
          <w:szCs w:val="28"/>
        </w:rPr>
        <w:t xml:space="preserve">в </w:t>
      </w:r>
      <w:r w:rsidR="002F5B9C" w:rsidRPr="003D7C7C">
        <w:rPr>
          <w:rFonts w:ascii="Times New Roman" w:hAnsi="Times New Roman" w:cs="Times New Roman"/>
          <w:sz w:val="28"/>
          <w:szCs w:val="28"/>
        </w:rPr>
        <w:t>2024 год - &lt;=13,8 процента.</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Индикативными показателями регионального государственного контроля (надзора) являются:</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1) увеличение (рост) доли представленных ежеквартальных отчетностей жилищно-строительных кооперативов об осуществлении деятельности, связанной с привлечением средств членов кооператива для строительства многоквартирного дома, в установленные законодательством сроки от общего количества жилищно-строительных кооперативов, у которых имеется обязанность представлять ежеквартальную отчетность, процентов;</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 xml:space="preserve">2) доля проверок, результаты которых признаны недействительными (в отношении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в отдельных муниципальных образованиях, в отношении которых приостановлено действие Закона Республики Татарстан от 27 декабря 2007 года </w:t>
      </w:r>
      <w:r>
        <w:rPr>
          <w:rFonts w:ascii="Times New Roman" w:hAnsi="Times New Roman" w:cs="Times New Roman"/>
          <w:sz w:val="28"/>
          <w:szCs w:val="28"/>
        </w:rPr>
        <w:t>№</w:t>
      </w:r>
      <w:r w:rsidRPr="003D7C7C">
        <w:rPr>
          <w:rFonts w:ascii="Times New Roman" w:hAnsi="Times New Roman" w:cs="Times New Roman"/>
          <w:sz w:val="28"/>
          <w:szCs w:val="28"/>
        </w:rPr>
        <w:t xml:space="preserve"> 66-ЗРТ), процентов;</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 xml:space="preserve">3) доля предупреждений в общем количестве административных наказаний (в отношении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в отдельных муниципальных образованиях, в отношении которых приостановлено действие Закона Республики Татарстан от 27 декабря 2007 года </w:t>
      </w:r>
      <w:r>
        <w:rPr>
          <w:rFonts w:ascii="Times New Roman" w:hAnsi="Times New Roman" w:cs="Times New Roman"/>
          <w:sz w:val="28"/>
          <w:szCs w:val="28"/>
        </w:rPr>
        <w:t>№</w:t>
      </w:r>
      <w:r w:rsidRPr="003D7C7C">
        <w:rPr>
          <w:rFonts w:ascii="Times New Roman" w:hAnsi="Times New Roman" w:cs="Times New Roman"/>
          <w:sz w:val="28"/>
          <w:szCs w:val="28"/>
        </w:rPr>
        <w:t xml:space="preserve"> 66-ЗРТ), процентов.</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4) количество внеплановых контрольных (надзорных) мероприятий, проведенных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 xml:space="preserve">5)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w:t>
      </w:r>
      <w:r w:rsidRPr="003D7C7C">
        <w:rPr>
          <w:rFonts w:ascii="Times New Roman" w:hAnsi="Times New Roman" w:cs="Times New Roman"/>
          <w:sz w:val="28"/>
          <w:szCs w:val="28"/>
        </w:rPr>
        <w:lastRenderedPageBreak/>
        <w:t>требований, или отклонения объекта контроля от таких параметров,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6) общее количество контрольных (надзорных) мероприятий с взаимодействием, проведенных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7) количество контрольных (надзорных) мероприятий с взаимодействием по каждому виду контрольного (надзорного) мероприятия, проведенных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8) количество контрольных (надзорных) мероприятий, проведенных с использованием средств дистанционного взаимодействия,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9) количество обязательных профилактических визитов, проведенных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10) количество предостережений о недопустимости нарушения обязательных требований, объявленных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11) количество контрольных (надзорных) мероприятий, по результатам которых выявлены нарушения обязательных требований,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12) количество контрольных (надзорных) мероприятий, по итогам которых возбуждены дела об административных правонарушениях,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13) сумма административных штрафов, наложенных по результатам контрольных (надзорных) мероприятий,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14) количество направленных в органы прокуратуры заявлений о согласовании проведения контрольных (надзорных) мероприятий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15)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16) общее количество учтенных объектов контроля на конец отчетного периода;</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17) количество учтенных контролируемых лиц на конец отчетного периода;</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18) количество учтенных контролируемых лиц, в отношении которых проведены контрольные (надзорные) мероприятия,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19) общее количество жалоб, поданных контролируемыми лицами в досудебном порядке,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20) количество жалоб, в отношении которых контрольным (надзорным) органом был нарушен срок рассмотрения,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21)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или о признании действий (бездействия) должностных лиц контрольных (надзорных) органов недействительными,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t>22)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p>
    <w:p w:rsidR="002F5B9C" w:rsidRPr="003D7C7C" w:rsidRDefault="002F5B9C" w:rsidP="002F5B9C">
      <w:pPr>
        <w:spacing w:after="0" w:line="240" w:lineRule="auto"/>
        <w:ind w:firstLine="709"/>
        <w:jc w:val="both"/>
        <w:rPr>
          <w:rFonts w:ascii="Times New Roman" w:hAnsi="Times New Roman" w:cs="Times New Roman"/>
          <w:sz w:val="28"/>
          <w:szCs w:val="28"/>
        </w:rPr>
      </w:pPr>
      <w:r w:rsidRPr="003D7C7C">
        <w:rPr>
          <w:rFonts w:ascii="Times New Roman" w:hAnsi="Times New Roman" w:cs="Times New Roman"/>
          <w:sz w:val="28"/>
          <w:szCs w:val="28"/>
        </w:rPr>
        <w:lastRenderedPageBreak/>
        <w:t>23)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2F5B9C" w:rsidRDefault="002F5B9C" w:rsidP="002F5B9C">
      <w:pPr>
        <w:spacing w:after="0" w:line="240" w:lineRule="auto"/>
        <w:ind w:firstLine="709"/>
        <w:jc w:val="both"/>
        <w:rPr>
          <w:color w:val="22272F"/>
          <w:sz w:val="29"/>
          <w:szCs w:val="29"/>
        </w:rPr>
      </w:pPr>
      <w:r w:rsidRPr="003D7C7C">
        <w:rPr>
          <w:rFonts w:ascii="Times New Roman" w:hAnsi="Times New Roman" w:cs="Times New Roman"/>
          <w:sz w:val="28"/>
          <w:szCs w:val="28"/>
        </w:rPr>
        <w:t>24)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2F5B9C" w:rsidRDefault="002F5B9C" w:rsidP="002F5B9C">
      <w:pPr>
        <w:pStyle w:val="s1"/>
        <w:shd w:val="clear" w:color="auto" w:fill="FFFFFF"/>
        <w:jc w:val="both"/>
        <w:rPr>
          <w:color w:val="22272F"/>
          <w:sz w:val="29"/>
          <w:szCs w:val="29"/>
        </w:rPr>
        <w:sectPr w:rsidR="002F5B9C" w:rsidSect="007F394B">
          <w:headerReference w:type="default" r:id="rId9"/>
          <w:pgSz w:w="11906" w:h="16838"/>
          <w:pgMar w:top="1134" w:right="1134" w:bottom="1134" w:left="1134" w:header="709" w:footer="709" w:gutter="0"/>
          <w:cols w:space="708"/>
          <w:titlePg/>
          <w:docGrid w:linePitch="360"/>
        </w:sectPr>
      </w:pPr>
    </w:p>
    <w:p w:rsidR="002F5B9C" w:rsidRDefault="002F5B9C" w:rsidP="002F5B9C">
      <w:pPr>
        <w:spacing w:after="0" w:line="240" w:lineRule="auto"/>
        <w:ind w:firstLine="709"/>
        <w:jc w:val="center"/>
        <w:rPr>
          <w:rFonts w:ascii="Times New Roman" w:hAnsi="Times New Roman" w:cs="Times New Roman"/>
          <w:b/>
          <w:sz w:val="28"/>
          <w:szCs w:val="28"/>
        </w:rPr>
      </w:pPr>
      <w:r w:rsidRPr="00382439">
        <w:rPr>
          <w:rFonts w:ascii="Times New Roman" w:hAnsi="Times New Roman" w:cs="Times New Roman"/>
          <w:b/>
          <w:sz w:val="28"/>
          <w:szCs w:val="28"/>
        </w:rPr>
        <w:lastRenderedPageBreak/>
        <w:t>План-график</w:t>
      </w:r>
    </w:p>
    <w:p w:rsidR="002F5B9C" w:rsidRDefault="002F5B9C" w:rsidP="002F5B9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w:t>
      </w:r>
      <w:r w:rsidRPr="00382439">
        <w:rPr>
          <w:rFonts w:ascii="Times New Roman" w:hAnsi="Times New Roman" w:cs="Times New Roman"/>
          <w:sz w:val="28"/>
          <w:szCs w:val="28"/>
        </w:rPr>
        <w:t xml:space="preserve">роведения профилактических мероприятий Инспекции государственного строительного надзора Республики Татарстан, направленных на предупреждение нарушений обязательных требований и предотвращение рисков причинения вреда (ущерба) охраняемым законом </w:t>
      </w:r>
      <w:r>
        <w:rPr>
          <w:rFonts w:ascii="Times New Roman" w:hAnsi="Times New Roman" w:cs="Times New Roman"/>
          <w:sz w:val="28"/>
          <w:szCs w:val="28"/>
        </w:rPr>
        <w:t>ценностям в сфере осуществления регионального государственного контроля (надзора</w:t>
      </w:r>
      <w:r w:rsidRPr="00907CB5">
        <w:rPr>
          <w:rFonts w:ascii="Times New Roman" w:hAnsi="Times New Roman" w:cs="Times New Roman"/>
          <w:sz w:val="28"/>
          <w:szCs w:val="28"/>
        </w:rPr>
        <w:t xml:space="preserve">) за деятельностью жилищно-строительного кооператива, связанной с привлечением средств членов кооператива для строительства многоквартирного дома </w:t>
      </w:r>
      <w:r w:rsidR="00861041">
        <w:rPr>
          <w:rFonts w:ascii="Times New Roman" w:hAnsi="Times New Roman" w:cs="Times New Roman"/>
          <w:sz w:val="28"/>
          <w:szCs w:val="28"/>
        </w:rPr>
        <w:t>на 2026</w:t>
      </w:r>
      <w:r>
        <w:rPr>
          <w:rFonts w:ascii="Times New Roman" w:hAnsi="Times New Roman" w:cs="Times New Roman"/>
          <w:sz w:val="28"/>
          <w:szCs w:val="28"/>
        </w:rPr>
        <w:t xml:space="preserve"> год</w:t>
      </w:r>
    </w:p>
    <w:p w:rsidR="002F5B9C" w:rsidRDefault="002F5B9C" w:rsidP="002F5B9C">
      <w:pPr>
        <w:spacing w:after="0" w:line="240" w:lineRule="auto"/>
        <w:ind w:firstLine="709"/>
        <w:jc w:val="center"/>
        <w:rPr>
          <w:rFonts w:ascii="Times New Roman" w:hAnsi="Times New Roman" w:cs="Times New Roman"/>
          <w:sz w:val="28"/>
          <w:szCs w:val="28"/>
        </w:rPr>
      </w:pPr>
    </w:p>
    <w:tbl>
      <w:tblPr>
        <w:tblStyle w:val="a3"/>
        <w:tblW w:w="15451" w:type="dxa"/>
        <w:tblInd w:w="-572" w:type="dxa"/>
        <w:tblLayout w:type="fixed"/>
        <w:tblLook w:val="04A0" w:firstRow="1" w:lastRow="0" w:firstColumn="1" w:lastColumn="0" w:noHBand="0" w:noVBand="1"/>
      </w:tblPr>
      <w:tblGrid>
        <w:gridCol w:w="595"/>
        <w:gridCol w:w="2240"/>
        <w:gridCol w:w="3964"/>
        <w:gridCol w:w="2050"/>
        <w:gridCol w:w="2709"/>
        <w:gridCol w:w="1756"/>
        <w:gridCol w:w="2137"/>
      </w:tblGrid>
      <w:tr w:rsidR="002F5B9C" w:rsidTr="00FF4DDD">
        <w:tc>
          <w:tcPr>
            <w:tcW w:w="595" w:type="dxa"/>
            <w:vAlign w:val="center"/>
          </w:tcPr>
          <w:p w:rsidR="002F5B9C" w:rsidRDefault="002F5B9C" w:rsidP="00FF4DDD">
            <w:pPr>
              <w:jc w:val="center"/>
              <w:rPr>
                <w:rFonts w:ascii="Times New Roman" w:hAnsi="Times New Roman" w:cs="Times New Roman"/>
                <w:sz w:val="28"/>
                <w:szCs w:val="28"/>
              </w:rPr>
            </w:pPr>
            <w:r>
              <w:rPr>
                <w:rFonts w:ascii="Times New Roman" w:hAnsi="Times New Roman" w:cs="Times New Roman"/>
                <w:sz w:val="28"/>
                <w:szCs w:val="28"/>
              </w:rPr>
              <w:t>№ п/п</w:t>
            </w:r>
          </w:p>
        </w:tc>
        <w:tc>
          <w:tcPr>
            <w:tcW w:w="2240" w:type="dxa"/>
            <w:vAlign w:val="center"/>
          </w:tcPr>
          <w:p w:rsidR="002F5B9C" w:rsidRPr="00B8329B" w:rsidRDefault="002F5B9C" w:rsidP="00FF4DDD">
            <w:pPr>
              <w:pStyle w:val="Default"/>
              <w:jc w:val="center"/>
              <w:rPr>
                <w:szCs w:val="22"/>
              </w:rPr>
            </w:pPr>
            <w:r w:rsidRPr="00B8329B">
              <w:rPr>
                <w:szCs w:val="22"/>
              </w:rPr>
              <w:t>Форма мероприятия</w:t>
            </w:r>
          </w:p>
        </w:tc>
        <w:tc>
          <w:tcPr>
            <w:tcW w:w="3964" w:type="dxa"/>
            <w:vAlign w:val="center"/>
          </w:tcPr>
          <w:p w:rsidR="002F5B9C" w:rsidRPr="00B8329B" w:rsidRDefault="002F5B9C" w:rsidP="00FF4DDD">
            <w:pPr>
              <w:pStyle w:val="Default"/>
              <w:jc w:val="center"/>
              <w:rPr>
                <w:szCs w:val="22"/>
              </w:rPr>
            </w:pPr>
            <w:r w:rsidRPr="00B8329B">
              <w:rPr>
                <w:szCs w:val="22"/>
              </w:rPr>
              <w:t>Наименование мероприятия</w:t>
            </w:r>
          </w:p>
        </w:tc>
        <w:tc>
          <w:tcPr>
            <w:tcW w:w="2050" w:type="dxa"/>
            <w:vAlign w:val="center"/>
          </w:tcPr>
          <w:p w:rsidR="002F5B9C" w:rsidRPr="00B8329B" w:rsidRDefault="002F5B9C" w:rsidP="00FF4DDD">
            <w:pPr>
              <w:pStyle w:val="Default"/>
              <w:jc w:val="center"/>
              <w:rPr>
                <w:szCs w:val="22"/>
              </w:rPr>
            </w:pPr>
            <w:r w:rsidRPr="00B8329B">
              <w:rPr>
                <w:szCs w:val="22"/>
              </w:rPr>
              <w:t>Сроки исполнения</w:t>
            </w:r>
          </w:p>
        </w:tc>
        <w:tc>
          <w:tcPr>
            <w:tcW w:w="2709" w:type="dxa"/>
            <w:vAlign w:val="center"/>
          </w:tcPr>
          <w:p w:rsidR="002F5B9C" w:rsidRPr="00B8329B" w:rsidRDefault="002F5B9C" w:rsidP="00FF4DDD">
            <w:pPr>
              <w:pStyle w:val="Default"/>
              <w:jc w:val="center"/>
              <w:rPr>
                <w:szCs w:val="22"/>
              </w:rPr>
            </w:pPr>
            <w:r w:rsidRPr="00B8329B">
              <w:rPr>
                <w:szCs w:val="22"/>
              </w:rPr>
              <w:t>Ожидаемый результат</w:t>
            </w:r>
          </w:p>
        </w:tc>
        <w:tc>
          <w:tcPr>
            <w:tcW w:w="1756" w:type="dxa"/>
            <w:vAlign w:val="center"/>
          </w:tcPr>
          <w:p w:rsidR="002F5B9C" w:rsidRPr="00B8329B" w:rsidRDefault="002F5B9C" w:rsidP="00FF4DDD">
            <w:pPr>
              <w:pStyle w:val="Default"/>
              <w:jc w:val="center"/>
              <w:rPr>
                <w:szCs w:val="22"/>
              </w:rPr>
            </w:pPr>
            <w:r w:rsidRPr="00B8329B">
              <w:rPr>
                <w:szCs w:val="22"/>
              </w:rPr>
              <w:t>Адресаты мероприятий</w:t>
            </w:r>
          </w:p>
        </w:tc>
        <w:tc>
          <w:tcPr>
            <w:tcW w:w="2137" w:type="dxa"/>
            <w:vAlign w:val="center"/>
          </w:tcPr>
          <w:p w:rsidR="002F5B9C" w:rsidRPr="00B8329B" w:rsidRDefault="002F5B9C" w:rsidP="00FF4DDD">
            <w:pPr>
              <w:pStyle w:val="Default"/>
              <w:jc w:val="center"/>
              <w:rPr>
                <w:szCs w:val="22"/>
              </w:rPr>
            </w:pPr>
            <w:r w:rsidRPr="00B8329B">
              <w:rPr>
                <w:szCs w:val="22"/>
              </w:rPr>
              <w:t>Ответственные лица</w:t>
            </w:r>
          </w:p>
        </w:tc>
      </w:tr>
      <w:tr w:rsidR="002F5B9C" w:rsidTr="00FF4DDD">
        <w:tc>
          <w:tcPr>
            <w:tcW w:w="15451" w:type="dxa"/>
            <w:gridSpan w:val="7"/>
            <w:vAlign w:val="bottom"/>
          </w:tcPr>
          <w:p w:rsidR="002F5B9C" w:rsidRDefault="002F5B9C" w:rsidP="00861041">
            <w:pPr>
              <w:jc w:val="center"/>
              <w:rPr>
                <w:rFonts w:ascii="Times New Roman" w:hAnsi="Times New Roman" w:cs="Times New Roman"/>
                <w:sz w:val="28"/>
                <w:szCs w:val="28"/>
              </w:rPr>
            </w:pPr>
            <w:r w:rsidRPr="004B031A">
              <w:rPr>
                <w:rFonts w:ascii="Times New Roman" w:hAnsi="Times New Roman" w:cs="Times New Roman"/>
                <w:sz w:val="24"/>
                <w:szCs w:val="28"/>
              </w:rPr>
              <w:t>202</w:t>
            </w:r>
            <w:r w:rsidR="00861041">
              <w:rPr>
                <w:rFonts w:ascii="Times New Roman" w:hAnsi="Times New Roman" w:cs="Times New Roman"/>
                <w:sz w:val="24"/>
                <w:szCs w:val="28"/>
              </w:rPr>
              <w:t>6</w:t>
            </w:r>
            <w:r>
              <w:rPr>
                <w:rFonts w:ascii="Times New Roman" w:hAnsi="Times New Roman" w:cs="Times New Roman"/>
                <w:sz w:val="24"/>
                <w:szCs w:val="28"/>
              </w:rPr>
              <w:t xml:space="preserve"> год</w:t>
            </w:r>
          </w:p>
        </w:tc>
      </w:tr>
      <w:tr w:rsidR="002F5B9C" w:rsidTr="00FF4DDD">
        <w:tc>
          <w:tcPr>
            <w:tcW w:w="595" w:type="dxa"/>
            <w:vMerge w:val="restart"/>
          </w:tcPr>
          <w:p w:rsidR="002F5B9C" w:rsidRDefault="002F5B9C" w:rsidP="00FF4DDD">
            <w:pPr>
              <w:rPr>
                <w:rFonts w:ascii="Times New Roman" w:hAnsi="Times New Roman" w:cs="Times New Roman"/>
                <w:sz w:val="28"/>
                <w:szCs w:val="28"/>
              </w:rPr>
            </w:pPr>
            <w:r>
              <w:rPr>
                <w:rFonts w:ascii="Times New Roman" w:hAnsi="Times New Roman" w:cs="Times New Roman"/>
                <w:sz w:val="28"/>
                <w:szCs w:val="28"/>
              </w:rPr>
              <w:t>1.</w:t>
            </w:r>
          </w:p>
          <w:p w:rsidR="002F5B9C" w:rsidRDefault="002F5B9C" w:rsidP="00FF4DDD">
            <w:pPr>
              <w:rPr>
                <w:rFonts w:ascii="Times New Roman" w:hAnsi="Times New Roman" w:cs="Times New Roman"/>
                <w:sz w:val="28"/>
                <w:szCs w:val="28"/>
              </w:rPr>
            </w:pPr>
          </w:p>
        </w:tc>
        <w:tc>
          <w:tcPr>
            <w:tcW w:w="2240" w:type="dxa"/>
            <w:vMerge w:val="restart"/>
          </w:tcPr>
          <w:p w:rsidR="002F5B9C" w:rsidRPr="004B031A" w:rsidRDefault="002F5B9C" w:rsidP="00FF4DDD">
            <w:pPr>
              <w:pStyle w:val="Default"/>
              <w:rPr>
                <w:szCs w:val="20"/>
              </w:rPr>
            </w:pPr>
            <w:r w:rsidRPr="004B031A">
              <w:rPr>
                <w:szCs w:val="20"/>
              </w:rPr>
              <w:t>Информирование</w:t>
            </w:r>
          </w:p>
          <w:p w:rsidR="002F5B9C" w:rsidRDefault="002F5B9C" w:rsidP="00FF4DDD">
            <w:pPr>
              <w:rPr>
                <w:rFonts w:ascii="Times New Roman" w:hAnsi="Times New Roman" w:cs="Times New Roman"/>
                <w:sz w:val="28"/>
                <w:szCs w:val="28"/>
              </w:rPr>
            </w:pPr>
          </w:p>
        </w:tc>
        <w:tc>
          <w:tcPr>
            <w:tcW w:w="3964" w:type="dxa"/>
          </w:tcPr>
          <w:p w:rsidR="002F5B9C" w:rsidRPr="004B031A" w:rsidRDefault="002F5B9C" w:rsidP="00FF4DDD">
            <w:pPr>
              <w:pStyle w:val="Default"/>
              <w:rPr>
                <w:szCs w:val="20"/>
              </w:rPr>
            </w:pPr>
            <w:r w:rsidRPr="004B031A">
              <w:rPr>
                <w:szCs w:val="20"/>
              </w:rPr>
              <w:t xml:space="preserve">Актуализация и размещение на официальном сайте Инспекцией Перечней правовых актов, содержащих обязательные требования, соблюдение которых оценивается при проведении мероприятий по контролю </w:t>
            </w:r>
          </w:p>
        </w:tc>
        <w:tc>
          <w:tcPr>
            <w:tcW w:w="2050" w:type="dxa"/>
          </w:tcPr>
          <w:p w:rsidR="002F5B9C" w:rsidRPr="004B031A" w:rsidRDefault="002F5B9C" w:rsidP="00FF4DDD">
            <w:pPr>
              <w:pStyle w:val="Default"/>
              <w:rPr>
                <w:szCs w:val="20"/>
              </w:rPr>
            </w:pPr>
            <w:r w:rsidRPr="004B031A">
              <w:rPr>
                <w:szCs w:val="20"/>
              </w:rPr>
              <w:t xml:space="preserve">По мере принятия или внесения изменений </w:t>
            </w:r>
          </w:p>
        </w:tc>
        <w:tc>
          <w:tcPr>
            <w:tcW w:w="2709" w:type="dxa"/>
          </w:tcPr>
          <w:p w:rsidR="002F5B9C" w:rsidRPr="004B031A" w:rsidRDefault="002F5B9C" w:rsidP="00FF4DDD">
            <w:pPr>
              <w:pStyle w:val="Default"/>
              <w:rPr>
                <w:szCs w:val="20"/>
              </w:rPr>
            </w:pPr>
            <w:r w:rsidRPr="004B031A">
              <w:rPr>
                <w:szCs w:val="20"/>
              </w:rPr>
              <w:t xml:space="preserve">Предупреждение нарушений обязательных требований законодательства, Повышение уровня правовой грамотности контролируемых лиц </w:t>
            </w:r>
          </w:p>
        </w:tc>
        <w:tc>
          <w:tcPr>
            <w:tcW w:w="1756" w:type="dxa"/>
          </w:tcPr>
          <w:p w:rsidR="002F5B9C" w:rsidRPr="004B031A" w:rsidRDefault="002F5B9C" w:rsidP="00FF4DDD">
            <w:pPr>
              <w:pStyle w:val="Default"/>
              <w:rPr>
                <w:szCs w:val="20"/>
              </w:rPr>
            </w:pPr>
            <w:r w:rsidRPr="004B031A">
              <w:rPr>
                <w:szCs w:val="20"/>
              </w:rPr>
              <w:t xml:space="preserve">Контролируемые лица </w:t>
            </w:r>
          </w:p>
        </w:tc>
        <w:tc>
          <w:tcPr>
            <w:tcW w:w="2137" w:type="dxa"/>
          </w:tcPr>
          <w:p w:rsidR="002F5B9C" w:rsidRPr="004B031A" w:rsidRDefault="002F5B9C" w:rsidP="00FF4DDD">
            <w:pPr>
              <w:pStyle w:val="Default"/>
              <w:rPr>
                <w:szCs w:val="20"/>
              </w:rPr>
            </w:pPr>
            <w:r w:rsidRPr="00C93EF0">
              <w:rPr>
                <w:szCs w:val="20"/>
              </w:rPr>
              <w:t>Отдел по контролю за долевым строительством</w:t>
            </w:r>
            <w:r>
              <w:rPr>
                <w:szCs w:val="20"/>
              </w:rPr>
              <w:t xml:space="preserve"> </w:t>
            </w:r>
            <w:r w:rsidRPr="004B031A">
              <w:rPr>
                <w:szCs w:val="20"/>
              </w:rPr>
              <w:t>Управлени</w:t>
            </w:r>
            <w:r>
              <w:rPr>
                <w:szCs w:val="20"/>
              </w:rPr>
              <w:t xml:space="preserve">я </w:t>
            </w:r>
            <w:r w:rsidRPr="004B031A">
              <w:rPr>
                <w:szCs w:val="20"/>
              </w:rPr>
              <w:t>правовой работы и контроля за долевым строительством</w:t>
            </w:r>
            <w:r>
              <w:rPr>
                <w:szCs w:val="20"/>
              </w:rPr>
              <w:t>.</w:t>
            </w:r>
            <w:r w:rsidRPr="004B031A">
              <w:rPr>
                <w:szCs w:val="20"/>
              </w:rPr>
              <w:t xml:space="preserve"> </w:t>
            </w:r>
          </w:p>
          <w:p w:rsidR="001D6CC1" w:rsidRPr="001D6CC1" w:rsidRDefault="001D6CC1" w:rsidP="001D6CC1">
            <w:pPr>
              <w:pStyle w:val="Default"/>
              <w:rPr>
                <w:szCs w:val="20"/>
              </w:rPr>
            </w:pPr>
            <w:r w:rsidRPr="001D6CC1">
              <w:rPr>
                <w:szCs w:val="20"/>
              </w:rPr>
              <w:t xml:space="preserve">Отдел </w:t>
            </w:r>
            <w:proofErr w:type="spellStart"/>
            <w:r w:rsidRPr="001D6CC1">
              <w:rPr>
                <w:szCs w:val="20"/>
              </w:rPr>
              <w:t>цифровизации</w:t>
            </w:r>
            <w:proofErr w:type="spellEnd"/>
            <w:r w:rsidRPr="001D6CC1">
              <w:rPr>
                <w:szCs w:val="20"/>
              </w:rPr>
              <w:t xml:space="preserve"> и обеспечения защиты информации</w:t>
            </w:r>
          </w:p>
          <w:p w:rsidR="002F5B9C" w:rsidRPr="004B031A" w:rsidRDefault="002F5B9C" w:rsidP="00FF4DDD">
            <w:pPr>
              <w:pStyle w:val="Default"/>
              <w:rPr>
                <w:szCs w:val="20"/>
              </w:rPr>
            </w:pPr>
          </w:p>
        </w:tc>
      </w:tr>
      <w:tr w:rsidR="002F5B9C" w:rsidTr="00FF4DDD">
        <w:tc>
          <w:tcPr>
            <w:tcW w:w="595" w:type="dxa"/>
            <w:vMerge/>
          </w:tcPr>
          <w:p w:rsidR="002F5B9C" w:rsidRDefault="002F5B9C" w:rsidP="00FF4DDD">
            <w:pPr>
              <w:jc w:val="center"/>
              <w:rPr>
                <w:rFonts w:ascii="Times New Roman" w:hAnsi="Times New Roman" w:cs="Times New Roman"/>
                <w:sz w:val="28"/>
                <w:szCs w:val="28"/>
              </w:rPr>
            </w:pPr>
          </w:p>
        </w:tc>
        <w:tc>
          <w:tcPr>
            <w:tcW w:w="2240" w:type="dxa"/>
            <w:vMerge/>
          </w:tcPr>
          <w:p w:rsidR="002F5B9C" w:rsidRDefault="002F5B9C" w:rsidP="00FF4DDD">
            <w:pPr>
              <w:jc w:val="center"/>
              <w:rPr>
                <w:rFonts w:ascii="Times New Roman" w:hAnsi="Times New Roman" w:cs="Times New Roman"/>
                <w:sz w:val="28"/>
                <w:szCs w:val="28"/>
              </w:rPr>
            </w:pPr>
          </w:p>
        </w:tc>
        <w:tc>
          <w:tcPr>
            <w:tcW w:w="3964" w:type="dxa"/>
          </w:tcPr>
          <w:p w:rsidR="002F5B9C" w:rsidRPr="004B031A" w:rsidRDefault="002F5B9C" w:rsidP="00FF4DDD">
            <w:pPr>
              <w:pStyle w:val="Default"/>
              <w:rPr>
                <w:szCs w:val="20"/>
              </w:rPr>
            </w:pPr>
            <w:r w:rsidRPr="004B031A">
              <w:rPr>
                <w:szCs w:val="20"/>
              </w:rPr>
              <w:t xml:space="preserve">Подготовка и размещение разъяснительных материалов, руководств по вопросам соблюдения обязательных требований на официальном сайте Инспекции </w:t>
            </w:r>
          </w:p>
        </w:tc>
        <w:tc>
          <w:tcPr>
            <w:tcW w:w="2050" w:type="dxa"/>
          </w:tcPr>
          <w:p w:rsidR="002F5B9C" w:rsidRPr="004B031A" w:rsidRDefault="002F5B9C" w:rsidP="00FF4DDD">
            <w:pPr>
              <w:pStyle w:val="Default"/>
              <w:rPr>
                <w:szCs w:val="20"/>
              </w:rPr>
            </w:pPr>
            <w:r w:rsidRPr="004B031A">
              <w:rPr>
                <w:szCs w:val="20"/>
              </w:rPr>
              <w:t xml:space="preserve">2 раза в год </w:t>
            </w:r>
          </w:p>
        </w:tc>
        <w:tc>
          <w:tcPr>
            <w:tcW w:w="2709" w:type="dxa"/>
          </w:tcPr>
          <w:p w:rsidR="002F5B9C" w:rsidRPr="004B031A" w:rsidRDefault="002F5B9C" w:rsidP="00FF4DDD">
            <w:pPr>
              <w:pStyle w:val="Default"/>
              <w:rPr>
                <w:szCs w:val="20"/>
              </w:rPr>
            </w:pPr>
            <w:r w:rsidRPr="004B031A">
              <w:rPr>
                <w:szCs w:val="20"/>
              </w:rPr>
              <w:t xml:space="preserve">Предупреждение нарушений обязательных требований законодательства </w:t>
            </w:r>
          </w:p>
        </w:tc>
        <w:tc>
          <w:tcPr>
            <w:tcW w:w="1756" w:type="dxa"/>
          </w:tcPr>
          <w:p w:rsidR="002F5B9C" w:rsidRPr="004B031A" w:rsidRDefault="002F5B9C" w:rsidP="00FF4DDD">
            <w:pPr>
              <w:pStyle w:val="Default"/>
              <w:rPr>
                <w:szCs w:val="20"/>
              </w:rPr>
            </w:pPr>
            <w:r w:rsidRPr="004B031A">
              <w:rPr>
                <w:szCs w:val="20"/>
              </w:rPr>
              <w:t xml:space="preserve">Контролируемые лица </w:t>
            </w:r>
          </w:p>
        </w:tc>
        <w:tc>
          <w:tcPr>
            <w:tcW w:w="2137" w:type="dxa"/>
          </w:tcPr>
          <w:p w:rsidR="002F5B9C" w:rsidRPr="004B031A" w:rsidRDefault="002F5B9C" w:rsidP="00FF4DDD">
            <w:pPr>
              <w:pStyle w:val="Default"/>
              <w:rPr>
                <w:szCs w:val="20"/>
              </w:rPr>
            </w:pPr>
            <w:r w:rsidRPr="00C93EF0">
              <w:rPr>
                <w:szCs w:val="20"/>
              </w:rPr>
              <w:t>Отдел по контролю за долевым строительством</w:t>
            </w:r>
            <w:r>
              <w:rPr>
                <w:szCs w:val="20"/>
              </w:rPr>
              <w:t xml:space="preserve"> </w:t>
            </w:r>
            <w:r w:rsidRPr="004B031A">
              <w:rPr>
                <w:szCs w:val="20"/>
              </w:rPr>
              <w:t>Управлени</w:t>
            </w:r>
            <w:r>
              <w:rPr>
                <w:szCs w:val="20"/>
              </w:rPr>
              <w:t xml:space="preserve">я </w:t>
            </w:r>
            <w:r w:rsidRPr="004B031A">
              <w:rPr>
                <w:szCs w:val="20"/>
              </w:rPr>
              <w:t xml:space="preserve">правовой работы и контроля за </w:t>
            </w:r>
            <w:r w:rsidRPr="004B031A">
              <w:rPr>
                <w:szCs w:val="20"/>
              </w:rPr>
              <w:lastRenderedPageBreak/>
              <w:t>долевым строительством</w:t>
            </w:r>
            <w:r>
              <w:rPr>
                <w:szCs w:val="20"/>
              </w:rPr>
              <w:t>.</w:t>
            </w:r>
          </w:p>
        </w:tc>
      </w:tr>
      <w:tr w:rsidR="002F5B9C" w:rsidTr="00FF4DDD">
        <w:tc>
          <w:tcPr>
            <w:tcW w:w="595" w:type="dxa"/>
            <w:vMerge/>
          </w:tcPr>
          <w:p w:rsidR="002F5B9C" w:rsidRDefault="002F5B9C" w:rsidP="00FF4DDD">
            <w:pPr>
              <w:jc w:val="center"/>
              <w:rPr>
                <w:rFonts w:ascii="Times New Roman" w:hAnsi="Times New Roman" w:cs="Times New Roman"/>
                <w:sz w:val="28"/>
                <w:szCs w:val="28"/>
              </w:rPr>
            </w:pPr>
          </w:p>
        </w:tc>
        <w:tc>
          <w:tcPr>
            <w:tcW w:w="2240" w:type="dxa"/>
            <w:vMerge/>
          </w:tcPr>
          <w:p w:rsidR="002F5B9C" w:rsidRDefault="002F5B9C" w:rsidP="00FF4DDD">
            <w:pPr>
              <w:jc w:val="center"/>
              <w:rPr>
                <w:rFonts w:ascii="Times New Roman" w:hAnsi="Times New Roman" w:cs="Times New Roman"/>
                <w:sz w:val="28"/>
                <w:szCs w:val="28"/>
              </w:rPr>
            </w:pPr>
          </w:p>
        </w:tc>
        <w:tc>
          <w:tcPr>
            <w:tcW w:w="3964" w:type="dxa"/>
          </w:tcPr>
          <w:p w:rsidR="002F5B9C" w:rsidRPr="006857B8" w:rsidRDefault="002F5B9C" w:rsidP="00FF4DDD">
            <w:pPr>
              <w:pStyle w:val="Default"/>
              <w:rPr>
                <w:szCs w:val="20"/>
              </w:rPr>
            </w:pPr>
            <w:r w:rsidRPr="006857B8">
              <w:rPr>
                <w:szCs w:val="20"/>
              </w:rPr>
              <w:t xml:space="preserve">Информирование контролируемых лиц путем подготовки и размещения на официальном сайте Инспекции </w:t>
            </w:r>
          </w:p>
          <w:p w:rsidR="002F5B9C" w:rsidRPr="006857B8" w:rsidRDefault="002F5B9C" w:rsidP="00FF4DDD">
            <w:pPr>
              <w:pStyle w:val="Default"/>
              <w:rPr>
                <w:szCs w:val="20"/>
              </w:rPr>
            </w:pPr>
            <w:r w:rsidRPr="006857B8">
              <w:rPr>
                <w:szCs w:val="20"/>
              </w:rPr>
              <w:t xml:space="preserve">информации об изменениях, вносимых в действующие нормативные правовые акты, устанавливающие обязательные требования. </w:t>
            </w:r>
          </w:p>
        </w:tc>
        <w:tc>
          <w:tcPr>
            <w:tcW w:w="2050" w:type="dxa"/>
          </w:tcPr>
          <w:p w:rsidR="002F5B9C" w:rsidRPr="006857B8" w:rsidRDefault="002F5B9C" w:rsidP="00FF4DDD">
            <w:pPr>
              <w:pStyle w:val="Default"/>
              <w:rPr>
                <w:szCs w:val="20"/>
              </w:rPr>
            </w:pPr>
            <w:r w:rsidRPr="006857B8">
              <w:rPr>
                <w:szCs w:val="20"/>
              </w:rPr>
              <w:t xml:space="preserve">По мере опубликования на официальных сайтах федеральных органов власти в </w:t>
            </w:r>
          </w:p>
          <w:p w:rsidR="002F5B9C" w:rsidRPr="006857B8" w:rsidRDefault="002F5B9C" w:rsidP="00FF4DDD">
            <w:pPr>
              <w:pStyle w:val="Default"/>
              <w:rPr>
                <w:szCs w:val="20"/>
              </w:rPr>
            </w:pPr>
            <w:r w:rsidRPr="006857B8">
              <w:rPr>
                <w:szCs w:val="20"/>
              </w:rPr>
              <w:t xml:space="preserve">соответствующей сфере деятельности </w:t>
            </w:r>
          </w:p>
        </w:tc>
        <w:tc>
          <w:tcPr>
            <w:tcW w:w="2709" w:type="dxa"/>
          </w:tcPr>
          <w:p w:rsidR="002F5B9C" w:rsidRPr="006857B8" w:rsidRDefault="002F5B9C" w:rsidP="00FF4DDD">
            <w:pPr>
              <w:pStyle w:val="Default"/>
              <w:rPr>
                <w:szCs w:val="20"/>
              </w:rPr>
            </w:pPr>
            <w:r w:rsidRPr="006857B8">
              <w:rPr>
                <w:szCs w:val="20"/>
              </w:rPr>
              <w:t xml:space="preserve">Повышение уровня правовой грамотности контролируемых лиц </w:t>
            </w:r>
          </w:p>
        </w:tc>
        <w:tc>
          <w:tcPr>
            <w:tcW w:w="1756" w:type="dxa"/>
          </w:tcPr>
          <w:p w:rsidR="002F5B9C" w:rsidRPr="006857B8" w:rsidRDefault="002F5B9C" w:rsidP="00FF4DDD">
            <w:pPr>
              <w:pStyle w:val="Default"/>
              <w:rPr>
                <w:szCs w:val="20"/>
              </w:rPr>
            </w:pPr>
            <w:r w:rsidRPr="006857B8">
              <w:rPr>
                <w:szCs w:val="20"/>
              </w:rPr>
              <w:t xml:space="preserve">Контролируемые лица </w:t>
            </w:r>
          </w:p>
        </w:tc>
        <w:tc>
          <w:tcPr>
            <w:tcW w:w="2137" w:type="dxa"/>
          </w:tcPr>
          <w:p w:rsidR="002F5B9C" w:rsidRPr="006857B8" w:rsidRDefault="002F5B9C" w:rsidP="00FF4DDD">
            <w:pPr>
              <w:pStyle w:val="Default"/>
              <w:rPr>
                <w:szCs w:val="20"/>
              </w:rPr>
            </w:pPr>
            <w:r w:rsidRPr="00C93EF0">
              <w:rPr>
                <w:szCs w:val="20"/>
              </w:rPr>
              <w:t>Отдел по контролю за долевым строительством</w:t>
            </w:r>
            <w:r>
              <w:rPr>
                <w:szCs w:val="20"/>
              </w:rPr>
              <w:t xml:space="preserve"> </w:t>
            </w:r>
            <w:r w:rsidRPr="004B031A">
              <w:rPr>
                <w:szCs w:val="20"/>
              </w:rPr>
              <w:t>Управлени</w:t>
            </w:r>
            <w:r>
              <w:rPr>
                <w:szCs w:val="20"/>
              </w:rPr>
              <w:t xml:space="preserve">я </w:t>
            </w:r>
            <w:r w:rsidRPr="004B031A">
              <w:rPr>
                <w:szCs w:val="20"/>
              </w:rPr>
              <w:t>правовой работы и контроля за долевым строительством</w:t>
            </w:r>
            <w:r>
              <w:rPr>
                <w:szCs w:val="20"/>
              </w:rPr>
              <w:t>.</w:t>
            </w:r>
          </w:p>
        </w:tc>
      </w:tr>
      <w:tr w:rsidR="002F5B9C" w:rsidTr="00FF4DDD">
        <w:tc>
          <w:tcPr>
            <w:tcW w:w="595" w:type="dxa"/>
            <w:vMerge w:val="restart"/>
          </w:tcPr>
          <w:p w:rsidR="002F5B9C" w:rsidRDefault="002F5B9C" w:rsidP="00FF4DDD">
            <w:pPr>
              <w:rPr>
                <w:rFonts w:ascii="Times New Roman" w:hAnsi="Times New Roman" w:cs="Times New Roman"/>
                <w:sz w:val="28"/>
                <w:szCs w:val="28"/>
              </w:rPr>
            </w:pPr>
            <w:r>
              <w:rPr>
                <w:rFonts w:ascii="Times New Roman" w:hAnsi="Times New Roman" w:cs="Times New Roman"/>
                <w:sz w:val="28"/>
                <w:szCs w:val="28"/>
              </w:rPr>
              <w:t>2.</w:t>
            </w:r>
          </w:p>
        </w:tc>
        <w:tc>
          <w:tcPr>
            <w:tcW w:w="2240" w:type="dxa"/>
            <w:vMerge w:val="restart"/>
          </w:tcPr>
          <w:p w:rsidR="002F5B9C" w:rsidRPr="004B031A" w:rsidRDefault="002F5B9C" w:rsidP="00FF4DDD">
            <w:pPr>
              <w:pStyle w:val="Default"/>
              <w:rPr>
                <w:szCs w:val="20"/>
              </w:rPr>
            </w:pPr>
            <w:r w:rsidRPr="004B031A">
              <w:rPr>
                <w:szCs w:val="20"/>
              </w:rPr>
              <w:t xml:space="preserve">Обобщение правоприменительной практики </w:t>
            </w:r>
          </w:p>
        </w:tc>
        <w:tc>
          <w:tcPr>
            <w:tcW w:w="3964" w:type="dxa"/>
          </w:tcPr>
          <w:p w:rsidR="002F5B9C" w:rsidRPr="006857B8" w:rsidRDefault="002F5B9C" w:rsidP="00FE3E25">
            <w:pPr>
              <w:pStyle w:val="Default"/>
              <w:rPr>
                <w:szCs w:val="20"/>
              </w:rPr>
            </w:pPr>
            <w:r>
              <w:rPr>
                <w:szCs w:val="20"/>
              </w:rPr>
              <w:t xml:space="preserve">Доклад, </w:t>
            </w:r>
            <w:r w:rsidRPr="004E3259">
              <w:rPr>
                <w:szCs w:val="20"/>
              </w:rPr>
              <w:t>содержащий результаты обобщения правоприменительной практики Инспекции</w:t>
            </w:r>
            <w:r>
              <w:rPr>
                <w:szCs w:val="20"/>
              </w:rPr>
              <w:t>, за 202</w:t>
            </w:r>
            <w:r w:rsidR="00FE3E25">
              <w:rPr>
                <w:szCs w:val="20"/>
              </w:rPr>
              <w:t>4</w:t>
            </w:r>
            <w:r>
              <w:rPr>
                <w:szCs w:val="20"/>
              </w:rPr>
              <w:t xml:space="preserve"> год</w:t>
            </w:r>
          </w:p>
        </w:tc>
        <w:tc>
          <w:tcPr>
            <w:tcW w:w="2050" w:type="dxa"/>
          </w:tcPr>
          <w:p w:rsidR="002F5B9C" w:rsidRPr="006857B8" w:rsidRDefault="002F5B9C" w:rsidP="007A0560">
            <w:pPr>
              <w:pStyle w:val="Default"/>
              <w:rPr>
                <w:szCs w:val="20"/>
              </w:rPr>
            </w:pPr>
            <w:r>
              <w:rPr>
                <w:szCs w:val="20"/>
              </w:rPr>
              <w:t xml:space="preserve">Не позднее </w:t>
            </w:r>
            <w:r w:rsidRPr="006857B8">
              <w:rPr>
                <w:szCs w:val="20"/>
              </w:rPr>
              <w:t>15.03.202</w:t>
            </w:r>
            <w:r w:rsidR="007A0560">
              <w:rPr>
                <w:szCs w:val="20"/>
              </w:rPr>
              <w:t>6</w:t>
            </w:r>
          </w:p>
        </w:tc>
        <w:tc>
          <w:tcPr>
            <w:tcW w:w="2709" w:type="dxa"/>
          </w:tcPr>
          <w:p w:rsidR="002F5B9C" w:rsidRPr="006857B8" w:rsidRDefault="002F5B9C" w:rsidP="00FF4DDD">
            <w:pPr>
              <w:pStyle w:val="Default"/>
              <w:rPr>
                <w:szCs w:val="20"/>
              </w:rPr>
            </w:pPr>
            <w:r w:rsidRPr="006857B8">
              <w:rPr>
                <w:szCs w:val="20"/>
              </w:rPr>
              <w:t xml:space="preserve">Размещение на официальном сайте Инспекции обзора правоприменительной практики </w:t>
            </w:r>
          </w:p>
        </w:tc>
        <w:tc>
          <w:tcPr>
            <w:tcW w:w="1756" w:type="dxa"/>
          </w:tcPr>
          <w:p w:rsidR="002F5B9C" w:rsidRPr="006857B8" w:rsidRDefault="002F5B9C" w:rsidP="00FF4DDD">
            <w:pPr>
              <w:pStyle w:val="Default"/>
              <w:rPr>
                <w:szCs w:val="20"/>
              </w:rPr>
            </w:pPr>
            <w:r w:rsidRPr="006857B8">
              <w:rPr>
                <w:szCs w:val="20"/>
              </w:rPr>
              <w:t xml:space="preserve">Контролируемые лица </w:t>
            </w:r>
          </w:p>
        </w:tc>
        <w:tc>
          <w:tcPr>
            <w:tcW w:w="2137" w:type="dxa"/>
          </w:tcPr>
          <w:p w:rsidR="002F5B9C" w:rsidRPr="006857B8" w:rsidRDefault="002F5B9C" w:rsidP="00FF4DDD">
            <w:pPr>
              <w:pStyle w:val="Default"/>
              <w:rPr>
                <w:szCs w:val="20"/>
              </w:rPr>
            </w:pPr>
            <w:r w:rsidRPr="00C93EF0">
              <w:rPr>
                <w:szCs w:val="20"/>
              </w:rPr>
              <w:t>Отдел по контролю за долевым строительством</w:t>
            </w:r>
            <w:r>
              <w:rPr>
                <w:szCs w:val="20"/>
              </w:rPr>
              <w:t xml:space="preserve"> </w:t>
            </w:r>
            <w:r w:rsidRPr="004B031A">
              <w:rPr>
                <w:szCs w:val="20"/>
              </w:rPr>
              <w:t>Управлени</w:t>
            </w:r>
            <w:r>
              <w:rPr>
                <w:szCs w:val="20"/>
              </w:rPr>
              <w:t xml:space="preserve">я </w:t>
            </w:r>
            <w:r w:rsidRPr="004B031A">
              <w:rPr>
                <w:szCs w:val="20"/>
              </w:rPr>
              <w:t>правовой работы и контроля за долевым строительством</w:t>
            </w:r>
            <w:r>
              <w:rPr>
                <w:szCs w:val="20"/>
              </w:rPr>
              <w:t>.</w:t>
            </w:r>
          </w:p>
        </w:tc>
      </w:tr>
      <w:tr w:rsidR="002F5B9C" w:rsidTr="00FF4DDD">
        <w:tc>
          <w:tcPr>
            <w:tcW w:w="595" w:type="dxa"/>
            <w:vMerge/>
          </w:tcPr>
          <w:p w:rsidR="002F5B9C" w:rsidRDefault="002F5B9C" w:rsidP="00FF4DDD">
            <w:pPr>
              <w:jc w:val="center"/>
              <w:rPr>
                <w:rFonts w:ascii="Times New Roman" w:hAnsi="Times New Roman" w:cs="Times New Roman"/>
                <w:sz w:val="28"/>
                <w:szCs w:val="28"/>
              </w:rPr>
            </w:pPr>
          </w:p>
        </w:tc>
        <w:tc>
          <w:tcPr>
            <w:tcW w:w="2240" w:type="dxa"/>
            <w:vMerge/>
          </w:tcPr>
          <w:p w:rsidR="002F5B9C" w:rsidRPr="004B031A" w:rsidRDefault="002F5B9C" w:rsidP="00FF4DDD">
            <w:pPr>
              <w:pStyle w:val="Default"/>
              <w:rPr>
                <w:szCs w:val="20"/>
              </w:rPr>
            </w:pPr>
          </w:p>
        </w:tc>
        <w:tc>
          <w:tcPr>
            <w:tcW w:w="3964" w:type="dxa"/>
          </w:tcPr>
          <w:p w:rsidR="002F5B9C" w:rsidRPr="006857B8" w:rsidRDefault="002F5B9C" w:rsidP="00FF4DDD">
            <w:pPr>
              <w:pStyle w:val="Default"/>
              <w:rPr>
                <w:szCs w:val="20"/>
              </w:rPr>
            </w:pPr>
            <w:r w:rsidRPr="006857B8">
              <w:rPr>
                <w:szCs w:val="20"/>
              </w:rPr>
              <w:t xml:space="preserve">Формирование и размещение на официальном сайте Инспекции Перечня типичных нарушений обязательных требований, установленных правовыми актами в подконтрольной сфере, выявленных в результате анализа и обобщения правоприменительной практики контрольно-надзорной деятельности </w:t>
            </w:r>
          </w:p>
        </w:tc>
        <w:tc>
          <w:tcPr>
            <w:tcW w:w="2050" w:type="dxa"/>
          </w:tcPr>
          <w:p w:rsidR="002F5B9C" w:rsidRPr="006857B8" w:rsidRDefault="002F5B9C" w:rsidP="00FF4DDD">
            <w:pPr>
              <w:pStyle w:val="Default"/>
              <w:rPr>
                <w:szCs w:val="20"/>
              </w:rPr>
            </w:pPr>
            <w:r>
              <w:rPr>
                <w:szCs w:val="20"/>
              </w:rPr>
              <w:t>По мере выявления и анализа нарушений</w:t>
            </w:r>
          </w:p>
        </w:tc>
        <w:tc>
          <w:tcPr>
            <w:tcW w:w="2709" w:type="dxa"/>
          </w:tcPr>
          <w:p w:rsidR="002F5B9C" w:rsidRPr="006857B8" w:rsidRDefault="002F5B9C" w:rsidP="00FF4DDD">
            <w:pPr>
              <w:pStyle w:val="Default"/>
              <w:rPr>
                <w:szCs w:val="20"/>
              </w:rPr>
            </w:pPr>
          </w:p>
        </w:tc>
        <w:tc>
          <w:tcPr>
            <w:tcW w:w="1756" w:type="dxa"/>
          </w:tcPr>
          <w:p w:rsidR="002F5B9C" w:rsidRPr="006857B8" w:rsidRDefault="002F5B9C" w:rsidP="00FF4DDD">
            <w:pPr>
              <w:pStyle w:val="Default"/>
              <w:rPr>
                <w:szCs w:val="20"/>
              </w:rPr>
            </w:pPr>
          </w:p>
        </w:tc>
        <w:tc>
          <w:tcPr>
            <w:tcW w:w="2137" w:type="dxa"/>
          </w:tcPr>
          <w:p w:rsidR="002F5B9C" w:rsidRPr="006857B8" w:rsidRDefault="002F5B9C" w:rsidP="00FF4DDD">
            <w:pPr>
              <w:pStyle w:val="Default"/>
              <w:rPr>
                <w:szCs w:val="20"/>
              </w:rPr>
            </w:pPr>
          </w:p>
        </w:tc>
      </w:tr>
      <w:tr w:rsidR="002F5B9C" w:rsidTr="00FF4DDD">
        <w:tc>
          <w:tcPr>
            <w:tcW w:w="595" w:type="dxa"/>
          </w:tcPr>
          <w:p w:rsidR="002F5B9C" w:rsidRDefault="002F5B9C" w:rsidP="00FF4DDD">
            <w:pPr>
              <w:rPr>
                <w:rFonts w:ascii="Times New Roman" w:hAnsi="Times New Roman" w:cs="Times New Roman"/>
                <w:sz w:val="28"/>
                <w:szCs w:val="28"/>
              </w:rPr>
            </w:pPr>
            <w:r>
              <w:rPr>
                <w:rFonts w:ascii="Times New Roman" w:hAnsi="Times New Roman" w:cs="Times New Roman"/>
                <w:sz w:val="28"/>
                <w:szCs w:val="28"/>
              </w:rPr>
              <w:t>3.</w:t>
            </w:r>
          </w:p>
        </w:tc>
        <w:tc>
          <w:tcPr>
            <w:tcW w:w="2240" w:type="dxa"/>
          </w:tcPr>
          <w:p w:rsidR="002F5B9C" w:rsidRPr="004B031A" w:rsidRDefault="002F5B9C" w:rsidP="00FF4DDD">
            <w:pPr>
              <w:pStyle w:val="Default"/>
              <w:rPr>
                <w:szCs w:val="20"/>
              </w:rPr>
            </w:pPr>
            <w:r>
              <w:rPr>
                <w:szCs w:val="20"/>
              </w:rPr>
              <w:t>О</w:t>
            </w:r>
            <w:r w:rsidRPr="001F2121">
              <w:rPr>
                <w:szCs w:val="20"/>
              </w:rPr>
              <w:t>бъявление предостережения</w:t>
            </w:r>
          </w:p>
        </w:tc>
        <w:tc>
          <w:tcPr>
            <w:tcW w:w="3964" w:type="dxa"/>
          </w:tcPr>
          <w:p w:rsidR="002F5B9C" w:rsidRPr="006857B8" w:rsidRDefault="002F5B9C" w:rsidP="00FF4DDD">
            <w:pPr>
              <w:pStyle w:val="Default"/>
              <w:rPr>
                <w:szCs w:val="20"/>
              </w:rPr>
            </w:pPr>
            <w:r w:rsidRPr="006857B8">
              <w:rPr>
                <w:szCs w:val="20"/>
              </w:rPr>
              <w:t xml:space="preserve">Направление юридическим лицам, </w:t>
            </w:r>
            <w:r>
              <w:rPr>
                <w:szCs w:val="20"/>
              </w:rPr>
              <w:t xml:space="preserve">индивидуальным предпринимателям и физическим лицам </w:t>
            </w:r>
            <w:r w:rsidRPr="006857B8">
              <w:rPr>
                <w:szCs w:val="20"/>
              </w:rPr>
              <w:t xml:space="preserve">предостережений о </w:t>
            </w:r>
            <w:r w:rsidRPr="006857B8">
              <w:rPr>
                <w:szCs w:val="20"/>
              </w:rPr>
              <w:lastRenderedPageBreak/>
              <w:t xml:space="preserve">недопустимости нарушений обязательных требований в подконтрольной сфере. </w:t>
            </w:r>
          </w:p>
        </w:tc>
        <w:tc>
          <w:tcPr>
            <w:tcW w:w="2050" w:type="dxa"/>
          </w:tcPr>
          <w:p w:rsidR="002F5B9C" w:rsidRPr="006857B8" w:rsidRDefault="002F5B9C" w:rsidP="00FF4DDD">
            <w:pPr>
              <w:pStyle w:val="Default"/>
              <w:rPr>
                <w:szCs w:val="20"/>
              </w:rPr>
            </w:pPr>
            <w:r w:rsidRPr="006857B8">
              <w:rPr>
                <w:szCs w:val="20"/>
              </w:rPr>
              <w:lastRenderedPageBreak/>
              <w:t xml:space="preserve">По мере получения сведений о </w:t>
            </w:r>
            <w:r w:rsidRPr="006857B8">
              <w:rPr>
                <w:szCs w:val="20"/>
              </w:rPr>
              <w:lastRenderedPageBreak/>
              <w:t xml:space="preserve">признаках нарушений </w:t>
            </w:r>
          </w:p>
        </w:tc>
        <w:tc>
          <w:tcPr>
            <w:tcW w:w="2709" w:type="dxa"/>
          </w:tcPr>
          <w:p w:rsidR="002F5B9C" w:rsidRPr="006857B8" w:rsidRDefault="002F5B9C" w:rsidP="00FF4DDD">
            <w:pPr>
              <w:pStyle w:val="Default"/>
              <w:rPr>
                <w:szCs w:val="20"/>
              </w:rPr>
            </w:pPr>
            <w:r w:rsidRPr="006857B8">
              <w:rPr>
                <w:szCs w:val="20"/>
              </w:rPr>
              <w:lastRenderedPageBreak/>
              <w:t xml:space="preserve">Минимизация возможных рисков нарушений </w:t>
            </w:r>
            <w:r w:rsidRPr="006857B8">
              <w:rPr>
                <w:szCs w:val="20"/>
              </w:rPr>
              <w:lastRenderedPageBreak/>
              <w:t xml:space="preserve">обязательных требований </w:t>
            </w:r>
          </w:p>
        </w:tc>
        <w:tc>
          <w:tcPr>
            <w:tcW w:w="1756" w:type="dxa"/>
          </w:tcPr>
          <w:p w:rsidR="002F5B9C" w:rsidRPr="006857B8" w:rsidRDefault="002F5B9C" w:rsidP="00FF4DDD">
            <w:pPr>
              <w:pStyle w:val="Default"/>
              <w:rPr>
                <w:szCs w:val="20"/>
              </w:rPr>
            </w:pPr>
            <w:r w:rsidRPr="006857B8">
              <w:rPr>
                <w:szCs w:val="20"/>
              </w:rPr>
              <w:lastRenderedPageBreak/>
              <w:t xml:space="preserve">Контролируемые лица </w:t>
            </w:r>
          </w:p>
        </w:tc>
        <w:tc>
          <w:tcPr>
            <w:tcW w:w="2137" w:type="dxa"/>
          </w:tcPr>
          <w:p w:rsidR="002F5B9C" w:rsidRPr="006857B8" w:rsidRDefault="002F5B9C" w:rsidP="00FF4DDD">
            <w:pPr>
              <w:pStyle w:val="Default"/>
              <w:rPr>
                <w:szCs w:val="20"/>
              </w:rPr>
            </w:pPr>
            <w:r w:rsidRPr="00C93EF0">
              <w:rPr>
                <w:szCs w:val="20"/>
              </w:rPr>
              <w:t>Отдел по контролю за долевым строительством</w:t>
            </w:r>
            <w:r>
              <w:rPr>
                <w:szCs w:val="20"/>
              </w:rPr>
              <w:t xml:space="preserve"> </w:t>
            </w:r>
            <w:r w:rsidRPr="004B031A">
              <w:rPr>
                <w:szCs w:val="20"/>
              </w:rPr>
              <w:lastRenderedPageBreak/>
              <w:t>Управлени</w:t>
            </w:r>
            <w:r>
              <w:rPr>
                <w:szCs w:val="20"/>
              </w:rPr>
              <w:t xml:space="preserve">я </w:t>
            </w:r>
            <w:r w:rsidRPr="004B031A">
              <w:rPr>
                <w:szCs w:val="20"/>
              </w:rPr>
              <w:t>правовой работы и контроля за долевым строительством</w:t>
            </w:r>
            <w:r>
              <w:rPr>
                <w:szCs w:val="20"/>
              </w:rPr>
              <w:t>.</w:t>
            </w:r>
          </w:p>
        </w:tc>
      </w:tr>
      <w:tr w:rsidR="002F5B9C" w:rsidTr="00FF4DDD">
        <w:tc>
          <w:tcPr>
            <w:tcW w:w="595" w:type="dxa"/>
            <w:vMerge w:val="restart"/>
          </w:tcPr>
          <w:p w:rsidR="002F5B9C" w:rsidRDefault="002F5B9C" w:rsidP="00FF4DDD">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2240" w:type="dxa"/>
            <w:vMerge w:val="restart"/>
          </w:tcPr>
          <w:p w:rsidR="002F5B9C" w:rsidRPr="004B031A" w:rsidRDefault="002F5B9C" w:rsidP="00FF4DDD">
            <w:pPr>
              <w:pStyle w:val="Default"/>
              <w:rPr>
                <w:szCs w:val="20"/>
              </w:rPr>
            </w:pPr>
            <w:r w:rsidRPr="004B031A">
              <w:rPr>
                <w:szCs w:val="20"/>
              </w:rPr>
              <w:t>Консульт</w:t>
            </w:r>
            <w:r>
              <w:rPr>
                <w:szCs w:val="20"/>
              </w:rPr>
              <w:t>ирование</w:t>
            </w:r>
            <w:r w:rsidRPr="004B031A">
              <w:rPr>
                <w:szCs w:val="20"/>
              </w:rPr>
              <w:t xml:space="preserve"> </w:t>
            </w:r>
          </w:p>
          <w:p w:rsidR="002F5B9C" w:rsidRPr="004B031A" w:rsidRDefault="002F5B9C" w:rsidP="00FF4DDD">
            <w:pPr>
              <w:rPr>
                <w:rFonts w:ascii="Times New Roman" w:hAnsi="Times New Roman" w:cs="Times New Roman"/>
                <w:sz w:val="24"/>
                <w:szCs w:val="28"/>
              </w:rPr>
            </w:pPr>
          </w:p>
        </w:tc>
        <w:tc>
          <w:tcPr>
            <w:tcW w:w="3964" w:type="dxa"/>
          </w:tcPr>
          <w:p w:rsidR="002F5B9C" w:rsidRPr="006857B8" w:rsidRDefault="002F5B9C" w:rsidP="00FF4DDD">
            <w:pPr>
              <w:pStyle w:val="Default"/>
              <w:rPr>
                <w:szCs w:val="20"/>
              </w:rPr>
            </w:pPr>
            <w:r w:rsidRPr="006857B8">
              <w:rPr>
                <w:szCs w:val="20"/>
              </w:rPr>
              <w:t>Проведение консульт</w:t>
            </w:r>
            <w:r>
              <w:rPr>
                <w:szCs w:val="20"/>
              </w:rPr>
              <w:t>ировании</w:t>
            </w:r>
            <w:r w:rsidRPr="006857B8">
              <w:rPr>
                <w:szCs w:val="20"/>
              </w:rPr>
              <w:t xml:space="preserve"> контролируемых лиц по вопросам соблюдения обязательных требований </w:t>
            </w:r>
          </w:p>
        </w:tc>
        <w:tc>
          <w:tcPr>
            <w:tcW w:w="2050" w:type="dxa"/>
          </w:tcPr>
          <w:p w:rsidR="002F5B9C" w:rsidRPr="006857B8" w:rsidRDefault="002F5B9C" w:rsidP="00FF4DDD">
            <w:pPr>
              <w:pStyle w:val="Default"/>
              <w:rPr>
                <w:szCs w:val="20"/>
              </w:rPr>
            </w:pPr>
            <w:r w:rsidRPr="006857B8">
              <w:rPr>
                <w:szCs w:val="20"/>
              </w:rPr>
              <w:t xml:space="preserve">По мере поступления от контролируемых лиц соответствующих обращений </w:t>
            </w:r>
          </w:p>
        </w:tc>
        <w:tc>
          <w:tcPr>
            <w:tcW w:w="2709" w:type="dxa"/>
          </w:tcPr>
          <w:p w:rsidR="002F5B9C" w:rsidRPr="006857B8" w:rsidRDefault="002F5B9C" w:rsidP="00FF4DDD">
            <w:pPr>
              <w:pStyle w:val="Default"/>
              <w:rPr>
                <w:szCs w:val="20"/>
              </w:rPr>
            </w:pPr>
            <w:r w:rsidRPr="006857B8">
              <w:rPr>
                <w:szCs w:val="20"/>
              </w:rPr>
              <w:t xml:space="preserve">Повышение уровня правовой грамотности контролируемых лиц </w:t>
            </w:r>
          </w:p>
        </w:tc>
        <w:tc>
          <w:tcPr>
            <w:tcW w:w="1756" w:type="dxa"/>
          </w:tcPr>
          <w:p w:rsidR="002F5B9C" w:rsidRPr="006857B8" w:rsidRDefault="002F5B9C" w:rsidP="00FF4DDD">
            <w:pPr>
              <w:pStyle w:val="Default"/>
              <w:rPr>
                <w:szCs w:val="20"/>
              </w:rPr>
            </w:pPr>
            <w:r w:rsidRPr="006857B8">
              <w:rPr>
                <w:szCs w:val="20"/>
              </w:rPr>
              <w:t xml:space="preserve">Контролируемые лица </w:t>
            </w:r>
          </w:p>
        </w:tc>
        <w:tc>
          <w:tcPr>
            <w:tcW w:w="2137" w:type="dxa"/>
          </w:tcPr>
          <w:p w:rsidR="002F5B9C" w:rsidRPr="006857B8" w:rsidRDefault="002F5B9C" w:rsidP="00FF4DDD">
            <w:pPr>
              <w:pStyle w:val="Default"/>
              <w:rPr>
                <w:szCs w:val="20"/>
              </w:rPr>
            </w:pPr>
            <w:r w:rsidRPr="00C93EF0">
              <w:rPr>
                <w:szCs w:val="20"/>
              </w:rPr>
              <w:t>Отдел по контролю за долевым строительством</w:t>
            </w:r>
            <w:r>
              <w:rPr>
                <w:szCs w:val="20"/>
              </w:rPr>
              <w:t xml:space="preserve"> </w:t>
            </w:r>
            <w:r w:rsidRPr="004B031A">
              <w:rPr>
                <w:szCs w:val="20"/>
              </w:rPr>
              <w:t>Управлени</w:t>
            </w:r>
            <w:r>
              <w:rPr>
                <w:szCs w:val="20"/>
              </w:rPr>
              <w:t xml:space="preserve">я </w:t>
            </w:r>
            <w:r w:rsidRPr="004B031A">
              <w:rPr>
                <w:szCs w:val="20"/>
              </w:rPr>
              <w:t>правовой работы и контроля за долевым строительством</w:t>
            </w:r>
            <w:r>
              <w:rPr>
                <w:szCs w:val="20"/>
              </w:rPr>
              <w:t>.</w:t>
            </w:r>
          </w:p>
        </w:tc>
      </w:tr>
      <w:tr w:rsidR="002F5B9C" w:rsidTr="00FF4DDD">
        <w:tc>
          <w:tcPr>
            <w:tcW w:w="595" w:type="dxa"/>
            <w:vMerge/>
          </w:tcPr>
          <w:p w:rsidR="002F5B9C" w:rsidRDefault="002F5B9C" w:rsidP="00FF4DDD">
            <w:pPr>
              <w:jc w:val="center"/>
              <w:rPr>
                <w:rFonts w:ascii="Times New Roman" w:hAnsi="Times New Roman" w:cs="Times New Roman"/>
                <w:sz w:val="28"/>
                <w:szCs w:val="28"/>
              </w:rPr>
            </w:pPr>
          </w:p>
        </w:tc>
        <w:tc>
          <w:tcPr>
            <w:tcW w:w="2240" w:type="dxa"/>
            <w:vMerge/>
          </w:tcPr>
          <w:p w:rsidR="002F5B9C" w:rsidRDefault="002F5B9C" w:rsidP="00FF4DDD">
            <w:pPr>
              <w:jc w:val="center"/>
              <w:rPr>
                <w:rFonts w:ascii="Times New Roman" w:hAnsi="Times New Roman" w:cs="Times New Roman"/>
                <w:sz w:val="28"/>
                <w:szCs w:val="28"/>
              </w:rPr>
            </w:pPr>
          </w:p>
        </w:tc>
        <w:tc>
          <w:tcPr>
            <w:tcW w:w="3964" w:type="dxa"/>
          </w:tcPr>
          <w:p w:rsidR="002F5B9C" w:rsidRPr="006857B8" w:rsidRDefault="002F5B9C" w:rsidP="00FF4DDD">
            <w:pPr>
              <w:pStyle w:val="Default"/>
              <w:rPr>
                <w:szCs w:val="20"/>
              </w:rPr>
            </w:pPr>
            <w:r w:rsidRPr="006857B8">
              <w:rPr>
                <w:szCs w:val="20"/>
              </w:rPr>
              <w:t xml:space="preserve">Проведение приемов, в рамках которых юридическим лицам и индивидуальным предпринимателям, а также гражданам разъясняются обязательные требования. </w:t>
            </w:r>
          </w:p>
        </w:tc>
        <w:tc>
          <w:tcPr>
            <w:tcW w:w="2050" w:type="dxa"/>
          </w:tcPr>
          <w:p w:rsidR="002F5B9C" w:rsidRPr="006857B8" w:rsidRDefault="002F5B9C" w:rsidP="00FF4DDD">
            <w:pPr>
              <w:pStyle w:val="Default"/>
              <w:rPr>
                <w:szCs w:val="20"/>
              </w:rPr>
            </w:pPr>
            <w:r w:rsidRPr="006857B8">
              <w:rPr>
                <w:szCs w:val="20"/>
              </w:rPr>
              <w:t xml:space="preserve">По мере необходимости </w:t>
            </w:r>
          </w:p>
        </w:tc>
        <w:tc>
          <w:tcPr>
            <w:tcW w:w="2709" w:type="dxa"/>
          </w:tcPr>
          <w:p w:rsidR="002F5B9C" w:rsidRPr="006857B8" w:rsidRDefault="002F5B9C" w:rsidP="00FF4DDD">
            <w:pPr>
              <w:pStyle w:val="Default"/>
              <w:rPr>
                <w:szCs w:val="20"/>
              </w:rPr>
            </w:pPr>
            <w:r w:rsidRPr="006857B8">
              <w:rPr>
                <w:szCs w:val="20"/>
              </w:rPr>
              <w:t xml:space="preserve">Повышение уровня правовой грамотности населения в подконтрольной сфере </w:t>
            </w:r>
          </w:p>
        </w:tc>
        <w:tc>
          <w:tcPr>
            <w:tcW w:w="1756" w:type="dxa"/>
          </w:tcPr>
          <w:p w:rsidR="002F5B9C" w:rsidRPr="006857B8" w:rsidRDefault="002F5B9C" w:rsidP="00FF4DDD">
            <w:pPr>
              <w:pStyle w:val="Default"/>
              <w:rPr>
                <w:szCs w:val="20"/>
              </w:rPr>
            </w:pPr>
            <w:r w:rsidRPr="006857B8">
              <w:rPr>
                <w:szCs w:val="20"/>
              </w:rPr>
              <w:t xml:space="preserve">Контролируемые лица </w:t>
            </w:r>
          </w:p>
        </w:tc>
        <w:tc>
          <w:tcPr>
            <w:tcW w:w="2137" w:type="dxa"/>
          </w:tcPr>
          <w:p w:rsidR="002F5B9C" w:rsidRPr="006857B8" w:rsidRDefault="002F5B9C" w:rsidP="00FF4DDD">
            <w:pPr>
              <w:pStyle w:val="Default"/>
              <w:rPr>
                <w:szCs w:val="20"/>
              </w:rPr>
            </w:pPr>
            <w:r w:rsidRPr="00C93EF0">
              <w:rPr>
                <w:szCs w:val="20"/>
              </w:rPr>
              <w:t>Отдел по контролю за долевым строительством</w:t>
            </w:r>
            <w:r>
              <w:rPr>
                <w:szCs w:val="20"/>
              </w:rPr>
              <w:t xml:space="preserve"> </w:t>
            </w:r>
            <w:r w:rsidRPr="004B031A">
              <w:rPr>
                <w:szCs w:val="20"/>
              </w:rPr>
              <w:t>Управлени</w:t>
            </w:r>
            <w:r>
              <w:rPr>
                <w:szCs w:val="20"/>
              </w:rPr>
              <w:t xml:space="preserve">я </w:t>
            </w:r>
            <w:r w:rsidRPr="004B031A">
              <w:rPr>
                <w:szCs w:val="20"/>
              </w:rPr>
              <w:t>правовой работы и контроля за долевым строительством</w:t>
            </w:r>
            <w:r>
              <w:rPr>
                <w:szCs w:val="20"/>
              </w:rPr>
              <w:t>.</w:t>
            </w:r>
          </w:p>
        </w:tc>
      </w:tr>
      <w:tr w:rsidR="002F5B9C" w:rsidTr="00FF4DDD">
        <w:tc>
          <w:tcPr>
            <w:tcW w:w="595" w:type="dxa"/>
            <w:vMerge/>
          </w:tcPr>
          <w:p w:rsidR="002F5B9C" w:rsidRDefault="002F5B9C" w:rsidP="00FF4DDD">
            <w:pPr>
              <w:jc w:val="center"/>
              <w:rPr>
                <w:rFonts w:ascii="Times New Roman" w:hAnsi="Times New Roman" w:cs="Times New Roman"/>
                <w:sz w:val="28"/>
                <w:szCs w:val="28"/>
              </w:rPr>
            </w:pPr>
          </w:p>
        </w:tc>
        <w:tc>
          <w:tcPr>
            <w:tcW w:w="2240" w:type="dxa"/>
            <w:vMerge/>
          </w:tcPr>
          <w:p w:rsidR="002F5B9C" w:rsidRDefault="002F5B9C" w:rsidP="00FF4DDD">
            <w:pPr>
              <w:jc w:val="center"/>
              <w:rPr>
                <w:rFonts w:ascii="Times New Roman" w:hAnsi="Times New Roman" w:cs="Times New Roman"/>
                <w:sz w:val="28"/>
                <w:szCs w:val="28"/>
              </w:rPr>
            </w:pPr>
          </w:p>
        </w:tc>
        <w:tc>
          <w:tcPr>
            <w:tcW w:w="3964" w:type="dxa"/>
          </w:tcPr>
          <w:p w:rsidR="002F5B9C" w:rsidRPr="006857B8" w:rsidRDefault="002F5B9C" w:rsidP="00FF4DDD">
            <w:pPr>
              <w:pStyle w:val="Default"/>
              <w:rPr>
                <w:szCs w:val="20"/>
              </w:rPr>
            </w:pPr>
            <w:r w:rsidRPr="006857B8">
              <w:rPr>
                <w:szCs w:val="20"/>
              </w:rPr>
              <w:t xml:space="preserve">Проведение разъяснительной работы относительно процедур государственного строительного надзора в части предоставления контролируемым лицам информации об их правах и обязанностях при проведении контрольных надзорных мероприятий </w:t>
            </w:r>
          </w:p>
        </w:tc>
        <w:tc>
          <w:tcPr>
            <w:tcW w:w="2050" w:type="dxa"/>
          </w:tcPr>
          <w:p w:rsidR="002F5B9C" w:rsidRPr="006857B8" w:rsidRDefault="002F5B9C" w:rsidP="00FF4DDD">
            <w:pPr>
              <w:pStyle w:val="Default"/>
              <w:rPr>
                <w:szCs w:val="20"/>
              </w:rPr>
            </w:pPr>
            <w:r w:rsidRPr="006857B8">
              <w:rPr>
                <w:szCs w:val="20"/>
              </w:rPr>
              <w:t xml:space="preserve">По мере поступления запросов </w:t>
            </w:r>
          </w:p>
        </w:tc>
        <w:tc>
          <w:tcPr>
            <w:tcW w:w="2709" w:type="dxa"/>
          </w:tcPr>
          <w:p w:rsidR="002F5B9C" w:rsidRPr="006857B8" w:rsidRDefault="002F5B9C" w:rsidP="00FF4DDD">
            <w:pPr>
              <w:pStyle w:val="Default"/>
              <w:rPr>
                <w:szCs w:val="20"/>
              </w:rPr>
            </w:pPr>
            <w:r w:rsidRPr="006857B8">
              <w:rPr>
                <w:szCs w:val="20"/>
              </w:rPr>
              <w:t xml:space="preserve">Повышение уровня правовой грамотности контролируемых лиц </w:t>
            </w:r>
          </w:p>
        </w:tc>
        <w:tc>
          <w:tcPr>
            <w:tcW w:w="1756" w:type="dxa"/>
          </w:tcPr>
          <w:p w:rsidR="002F5B9C" w:rsidRPr="006857B8" w:rsidRDefault="002F5B9C" w:rsidP="00FF4DDD">
            <w:pPr>
              <w:pStyle w:val="Default"/>
              <w:rPr>
                <w:szCs w:val="20"/>
              </w:rPr>
            </w:pPr>
            <w:r w:rsidRPr="006857B8">
              <w:rPr>
                <w:szCs w:val="20"/>
              </w:rPr>
              <w:t xml:space="preserve">Контролируемые лица </w:t>
            </w:r>
          </w:p>
        </w:tc>
        <w:tc>
          <w:tcPr>
            <w:tcW w:w="2137" w:type="dxa"/>
          </w:tcPr>
          <w:p w:rsidR="002F5B9C" w:rsidRPr="006857B8" w:rsidRDefault="002F5B9C" w:rsidP="00FF4DDD">
            <w:pPr>
              <w:pStyle w:val="Default"/>
              <w:rPr>
                <w:szCs w:val="20"/>
              </w:rPr>
            </w:pPr>
            <w:r w:rsidRPr="00C93EF0">
              <w:rPr>
                <w:szCs w:val="20"/>
              </w:rPr>
              <w:t>Отдел по контролю за долевым строительством</w:t>
            </w:r>
            <w:r>
              <w:rPr>
                <w:szCs w:val="20"/>
              </w:rPr>
              <w:t xml:space="preserve"> </w:t>
            </w:r>
            <w:r w:rsidRPr="004B031A">
              <w:rPr>
                <w:szCs w:val="20"/>
              </w:rPr>
              <w:t>Управлени</w:t>
            </w:r>
            <w:r>
              <w:rPr>
                <w:szCs w:val="20"/>
              </w:rPr>
              <w:t xml:space="preserve">я </w:t>
            </w:r>
            <w:r w:rsidRPr="004B031A">
              <w:rPr>
                <w:szCs w:val="20"/>
              </w:rPr>
              <w:t>правовой работы и контроля за долевым строительством</w:t>
            </w:r>
            <w:r>
              <w:rPr>
                <w:szCs w:val="20"/>
              </w:rPr>
              <w:t>.</w:t>
            </w:r>
          </w:p>
        </w:tc>
      </w:tr>
      <w:tr w:rsidR="002F5B9C" w:rsidTr="00FF4DDD">
        <w:tc>
          <w:tcPr>
            <w:tcW w:w="595" w:type="dxa"/>
          </w:tcPr>
          <w:p w:rsidR="002F5B9C" w:rsidRDefault="002F5B9C" w:rsidP="00FF4DDD">
            <w:pPr>
              <w:rPr>
                <w:rFonts w:ascii="Times New Roman" w:hAnsi="Times New Roman" w:cs="Times New Roman"/>
                <w:sz w:val="28"/>
                <w:szCs w:val="28"/>
              </w:rPr>
            </w:pPr>
            <w:r>
              <w:rPr>
                <w:rFonts w:ascii="Times New Roman" w:hAnsi="Times New Roman" w:cs="Times New Roman"/>
                <w:sz w:val="28"/>
                <w:szCs w:val="28"/>
              </w:rPr>
              <w:t>5.</w:t>
            </w:r>
          </w:p>
        </w:tc>
        <w:tc>
          <w:tcPr>
            <w:tcW w:w="2240" w:type="dxa"/>
          </w:tcPr>
          <w:p w:rsidR="002F5B9C" w:rsidRPr="004B031A" w:rsidRDefault="002F5B9C" w:rsidP="00FF4DDD">
            <w:pPr>
              <w:pStyle w:val="Default"/>
              <w:rPr>
                <w:sz w:val="22"/>
                <w:szCs w:val="20"/>
              </w:rPr>
            </w:pPr>
            <w:r w:rsidRPr="006857B8">
              <w:rPr>
                <w:szCs w:val="20"/>
              </w:rPr>
              <w:t xml:space="preserve">Проведение профилактических </w:t>
            </w:r>
            <w:r w:rsidRPr="006857B8">
              <w:rPr>
                <w:szCs w:val="20"/>
              </w:rPr>
              <w:lastRenderedPageBreak/>
              <w:t>визитов (обязательных профилактических визитов)</w:t>
            </w:r>
          </w:p>
        </w:tc>
        <w:tc>
          <w:tcPr>
            <w:tcW w:w="3964" w:type="dxa"/>
          </w:tcPr>
          <w:p w:rsidR="002F5B9C" w:rsidRPr="006857B8" w:rsidRDefault="002F5B9C" w:rsidP="00FF4DDD">
            <w:pPr>
              <w:pStyle w:val="Default"/>
              <w:rPr>
                <w:szCs w:val="20"/>
              </w:rPr>
            </w:pPr>
            <w:r w:rsidRPr="006857B8">
              <w:rPr>
                <w:szCs w:val="20"/>
              </w:rPr>
              <w:lastRenderedPageBreak/>
              <w:t xml:space="preserve">Проведение профилактических визитов в отношении </w:t>
            </w:r>
            <w:r w:rsidRPr="006857B8">
              <w:rPr>
                <w:szCs w:val="20"/>
              </w:rPr>
              <w:lastRenderedPageBreak/>
              <w:t xml:space="preserve">контролируемых лиц, в том числе в отношении контролируемых лиц, приступающих к осуществлению деятельности в определенной сфере </w:t>
            </w:r>
          </w:p>
        </w:tc>
        <w:tc>
          <w:tcPr>
            <w:tcW w:w="2050" w:type="dxa"/>
          </w:tcPr>
          <w:p w:rsidR="002F5B9C" w:rsidRPr="006857B8" w:rsidRDefault="002F5B9C" w:rsidP="00FF4DDD">
            <w:pPr>
              <w:pStyle w:val="Default"/>
              <w:rPr>
                <w:szCs w:val="20"/>
              </w:rPr>
            </w:pPr>
            <w:r w:rsidRPr="006857B8">
              <w:rPr>
                <w:szCs w:val="20"/>
              </w:rPr>
              <w:lastRenderedPageBreak/>
              <w:t xml:space="preserve">Ежеквартально </w:t>
            </w:r>
          </w:p>
        </w:tc>
        <w:tc>
          <w:tcPr>
            <w:tcW w:w="2709" w:type="dxa"/>
          </w:tcPr>
          <w:p w:rsidR="002F5B9C" w:rsidRPr="006857B8" w:rsidRDefault="002F5B9C" w:rsidP="00FF4DDD">
            <w:pPr>
              <w:pStyle w:val="Default"/>
              <w:rPr>
                <w:szCs w:val="20"/>
              </w:rPr>
            </w:pPr>
            <w:r w:rsidRPr="006857B8">
              <w:rPr>
                <w:szCs w:val="20"/>
              </w:rPr>
              <w:t xml:space="preserve">Повышение уровня правовой грамотности и </w:t>
            </w:r>
            <w:r w:rsidRPr="006857B8">
              <w:rPr>
                <w:szCs w:val="20"/>
              </w:rPr>
              <w:lastRenderedPageBreak/>
              <w:t xml:space="preserve">информирование контролируемых лиц </w:t>
            </w:r>
          </w:p>
        </w:tc>
        <w:tc>
          <w:tcPr>
            <w:tcW w:w="1756" w:type="dxa"/>
          </w:tcPr>
          <w:p w:rsidR="002F5B9C" w:rsidRPr="006857B8" w:rsidRDefault="002F5B9C" w:rsidP="00FF4DDD">
            <w:pPr>
              <w:pStyle w:val="Default"/>
              <w:rPr>
                <w:szCs w:val="20"/>
              </w:rPr>
            </w:pPr>
            <w:r w:rsidRPr="006857B8">
              <w:rPr>
                <w:szCs w:val="20"/>
              </w:rPr>
              <w:lastRenderedPageBreak/>
              <w:t xml:space="preserve">Контролируемые лица </w:t>
            </w:r>
          </w:p>
        </w:tc>
        <w:tc>
          <w:tcPr>
            <w:tcW w:w="2137" w:type="dxa"/>
          </w:tcPr>
          <w:p w:rsidR="002F5B9C" w:rsidRPr="006857B8" w:rsidRDefault="002F5B9C" w:rsidP="00FF4DDD">
            <w:pPr>
              <w:pStyle w:val="Default"/>
              <w:rPr>
                <w:szCs w:val="20"/>
              </w:rPr>
            </w:pPr>
            <w:r w:rsidRPr="00C93EF0">
              <w:rPr>
                <w:szCs w:val="20"/>
              </w:rPr>
              <w:t xml:space="preserve">Отдел по контролю за </w:t>
            </w:r>
            <w:r w:rsidRPr="00C93EF0">
              <w:rPr>
                <w:szCs w:val="20"/>
              </w:rPr>
              <w:lastRenderedPageBreak/>
              <w:t>долевым строительством</w:t>
            </w:r>
            <w:r>
              <w:rPr>
                <w:szCs w:val="20"/>
              </w:rPr>
              <w:t xml:space="preserve"> </w:t>
            </w:r>
            <w:r w:rsidRPr="004B031A">
              <w:rPr>
                <w:szCs w:val="20"/>
              </w:rPr>
              <w:t>Управлени</w:t>
            </w:r>
            <w:r>
              <w:rPr>
                <w:szCs w:val="20"/>
              </w:rPr>
              <w:t xml:space="preserve">я </w:t>
            </w:r>
            <w:r w:rsidRPr="004B031A">
              <w:rPr>
                <w:szCs w:val="20"/>
              </w:rPr>
              <w:t>правовой работы и контроля за долевым строительством</w:t>
            </w:r>
            <w:r>
              <w:rPr>
                <w:szCs w:val="20"/>
              </w:rPr>
              <w:t>.</w:t>
            </w:r>
          </w:p>
        </w:tc>
      </w:tr>
    </w:tbl>
    <w:p w:rsidR="002F5B9C" w:rsidRDefault="002F5B9C" w:rsidP="002F5B9C">
      <w:pPr>
        <w:pStyle w:val="s1"/>
        <w:shd w:val="clear" w:color="auto" w:fill="FFFFFF"/>
        <w:jc w:val="both"/>
        <w:rPr>
          <w:color w:val="22272F"/>
          <w:sz w:val="29"/>
          <w:szCs w:val="29"/>
        </w:rPr>
      </w:pPr>
    </w:p>
    <w:p w:rsidR="000853E9" w:rsidRPr="00B953BA" w:rsidRDefault="000853E9" w:rsidP="000C1464">
      <w:pPr>
        <w:spacing w:after="0" w:line="360" w:lineRule="auto"/>
        <w:ind w:firstLine="709"/>
        <w:rPr>
          <w:rFonts w:ascii="Times New Roman" w:hAnsi="Times New Roman" w:cs="Times New Roman"/>
          <w:sz w:val="28"/>
          <w:szCs w:val="28"/>
        </w:rPr>
      </w:pPr>
    </w:p>
    <w:sectPr w:rsidR="000853E9" w:rsidRPr="00B953BA" w:rsidSect="00C143DE">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F4E" w:rsidRDefault="00100F4E" w:rsidP="00651765">
      <w:pPr>
        <w:spacing w:after="0" w:line="240" w:lineRule="auto"/>
      </w:pPr>
      <w:r>
        <w:separator/>
      </w:r>
    </w:p>
  </w:endnote>
  <w:endnote w:type="continuationSeparator" w:id="0">
    <w:p w:rsidR="00100F4E" w:rsidRDefault="00100F4E" w:rsidP="0065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F4E" w:rsidRDefault="00100F4E" w:rsidP="00651765">
      <w:pPr>
        <w:spacing w:after="0" w:line="240" w:lineRule="auto"/>
      </w:pPr>
      <w:r>
        <w:separator/>
      </w:r>
    </w:p>
  </w:footnote>
  <w:footnote w:type="continuationSeparator" w:id="0">
    <w:p w:rsidR="00100F4E" w:rsidRDefault="00100F4E" w:rsidP="00651765">
      <w:pPr>
        <w:spacing w:after="0" w:line="240" w:lineRule="auto"/>
      </w:pPr>
      <w:r>
        <w:continuationSeparator/>
      </w:r>
    </w:p>
  </w:footnote>
  <w:footnote w:id="1">
    <w:p w:rsidR="003331F7" w:rsidRPr="0050385E" w:rsidRDefault="003331F7" w:rsidP="002F5B9C">
      <w:pPr>
        <w:pStyle w:val="a9"/>
        <w:jc w:val="both"/>
        <w:rPr>
          <w:rFonts w:ascii="Times New Roman" w:hAnsi="Times New Roman" w:cs="Times New Roman"/>
          <w:sz w:val="24"/>
          <w:szCs w:val="24"/>
        </w:rPr>
      </w:pPr>
      <w:r w:rsidRPr="0050385E">
        <w:rPr>
          <w:rStyle w:val="ab"/>
          <w:rFonts w:ascii="Times New Roman" w:hAnsi="Times New Roman" w:cs="Times New Roman"/>
          <w:sz w:val="24"/>
          <w:szCs w:val="24"/>
        </w:rPr>
        <w:footnoteRef/>
      </w:r>
      <w:r w:rsidRPr="0050385E">
        <w:rPr>
          <w:rFonts w:ascii="Times New Roman" w:hAnsi="Times New Roman" w:cs="Times New Roman"/>
          <w:sz w:val="24"/>
          <w:szCs w:val="24"/>
        </w:rPr>
        <w:t xml:space="preserve"> Показатель установлен в соответствии с Федеральным законом от 31 июля 2020 года № 248-ФЗ «О государственном контроле (надзоре) и муниципальном контроле в Российской Федерации», распоряжением Правительства РФ от 17 мая 2016 г. № 934-р «Об утверждении основных направлений разработки и внедрения системы оценки результативности и эффективности контрольно-надзорной деятельности и плана-графика реализации пилотного проекта по разработке и внедрению системы оценки результативности и эффективности контрольно-надзорной деятельности»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831830"/>
      <w:docPartObj>
        <w:docPartGallery w:val="Page Numbers (Top of Page)"/>
        <w:docPartUnique/>
      </w:docPartObj>
    </w:sdtPr>
    <w:sdtEndPr/>
    <w:sdtContent>
      <w:p w:rsidR="007F394B" w:rsidRDefault="007F394B">
        <w:pPr>
          <w:pStyle w:val="ac"/>
          <w:jc w:val="center"/>
        </w:pPr>
        <w:r>
          <w:fldChar w:fldCharType="begin"/>
        </w:r>
        <w:r>
          <w:instrText>PAGE   \* MERGEFORMAT</w:instrText>
        </w:r>
        <w:r>
          <w:fldChar w:fldCharType="separate"/>
        </w:r>
        <w:r w:rsidR="007A0560">
          <w:rPr>
            <w:noProof/>
          </w:rPr>
          <w:t>6</w:t>
        </w:r>
        <w:r>
          <w:fldChar w:fldCharType="end"/>
        </w:r>
      </w:p>
    </w:sdtContent>
  </w:sdt>
  <w:p w:rsidR="003331F7" w:rsidRDefault="003331F7">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D7D"/>
    <w:multiLevelType w:val="hybridMultilevel"/>
    <w:tmpl w:val="D150A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4B6B64"/>
    <w:multiLevelType w:val="multilevel"/>
    <w:tmpl w:val="7270CDB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E93B3A"/>
    <w:multiLevelType w:val="hybridMultilevel"/>
    <w:tmpl w:val="4DC84A5A"/>
    <w:lvl w:ilvl="0" w:tplc="778A76F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8A1E0E"/>
    <w:multiLevelType w:val="hybridMultilevel"/>
    <w:tmpl w:val="5A944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351F16"/>
    <w:multiLevelType w:val="multilevel"/>
    <w:tmpl w:val="7CEE5CBA"/>
    <w:lvl w:ilvl="0">
      <w:start w:val="1"/>
      <w:numFmt w:val="decimal"/>
      <w:lvlText w:val="%1."/>
      <w:lvlJc w:val="left"/>
      <w:pPr>
        <w:ind w:left="432" w:hanging="432"/>
      </w:pPr>
      <w:rPr>
        <w:rFonts w:hint="default"/>
        <w:i/>
      </w:rPr>
    </w:lvl>
    <w:lvl w:ilvl="1">
      <w:start w:val="1"/>
      <w:numFmt w:val="decimal"/>
      <w:lvlText w:val="%1.%2."/>
      <w:lvlJc w:val="left"/>
      <w:pPr>
        <w:ind w:left="1429" w:hanging="72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3207" w:hanging="108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985" w:hanging="1440"/>
      </w:pPr>
      <w:rPr>
        <w:rFonts w:hint="default"/>
        <w:i/>
      </w:rPr>
    </w:lvl>
    <w:lvl w:ilvl="6">
      <w:start w:val="1"/>
      <w:numFmt w:val="decimal"/>
      <w:lvlText w:val="%1.%2.%3.%4.%5.%6.%7."/>
      <w:lvlJc w:val="left"/>
      <w:pPr>
        <w:ind w:left="6054" w:hanging="1800"/>
      </w:pPr>
      <w:rPr>
        <w:rFonts w:hint="default"/>
        <w:i/>
      </w:rPr>
    </w:lvl>
    <w:lvl w:ilvl="7">
      <w:start w:val="1"/>
      <w:numFmt w:val="decimal"/>
      <w:lvlText w:val="%1.%2.%3.%4.%5.%6.%7.%8."/>
      <w:lvlJc w:val="left"/>
      <w:pPr>
        <w:ind w:left="6763" w:hanging="1800"/>
      </w:pPr>
      <w:rPr>
        <w:rFonts w:hint="default"/>
        <w:i/>
      </w:rPr>
    </w:lvl>
    <w:lvl w:ilvl="8">
      <w:start w:val="1"/>
      <w:numFmt w:val="decimal"/>
      <w:lvlText w:val="%1.%2.%3.%4.%5.%6.%7.%8.%9."/>
      <w:lvlJc w:val="left"/>
      <w:pPr>
        <w:ind w:left="7832" w:hanging="2160"/>
      </w:pPr>
      <w:rPr>
        <w:rFonts w:hint="default"/>
        <w:i/>
      </w:rPr>
    </w:lvl>
  </w:abstractNum>
  <w:abstractNum w:abstractNumId="5" w15:restartNumberingAfterBreak="0">
    <w:nsid w:val="198408D6"/>
    <w:multiLevelType w:val="hybridMultilevel"/>
    <w:tmpl w:val="DBB43CB4"/>
    <w:lvl w:ilvl="0" w:tplc="A9BC36C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1959B9"/>
    <w:multiLevelType w:val="hybridMultilevel"/>
    <w:tmpl w:val="F6E2C4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C93B4B"/>
    <w:multiLevelType w:val="hybridMultilevel"/>
    <w:tmpl w:val="C64CC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487DED"/>
    <w:multiLevelType w:val="hybridMultilevel"/>
    <w:tmpl w:val="0EC030C0"/>
    <w:lvl w:ilvl="0" w:tplc="E57EB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53C368A"/>
    <w:multiLevelType w:val="hybridMultilevel"/>
    <w:tmpl w:val="D150A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2169BA"/>
    <w:multiLevelType w:val="hybridMultilevel"/>
    <w:tmpl w:val="9FF4D7AE"/>
    <w:lvl w:ilvl="0" w:tplc="262E23BC">
      <w:start w:val="1"/>
      <w:numFmt w:val="decimal"/>
      <w:lvlText w:val="%1."/>
      <w:lvlJc w:val="left"/>
      <w:pPr>
        <w:ind w:left="1778" w:hanging="360"/>
      </w:pPr>
      <w:rPr>
        <w:rFonts w:hint="default"/>
        <w:u w:val="singl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F31004B"/>
    <w:multiLevelType w:val="multilevel"/>
    <w:tmpl w:val="F00206E6"/>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5D70620"/>
    <w:multiLevelType w:val="hybridMultilevel"/>
    <w:tmpl w:val="78CCAE64"/>
    <w:lvl w:ilvl="0" w:tplc="290AA9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8005F18"/>
    <w:multiLevelType w:val="hybridMultilevel"/>
    <w:tmpl w:val="B4886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1"/>
  </w:num>
  <w:num w:numId="5">
    <w:abstractNumId w:val="10"/>
  </w:num>
  <w:num w:numId="6">
    <w:abstractNumId w:val="6"/>
  </w:num>
  <w:num w:numId="7">
    <w:abstractNumId w:val="12"/>
  </w:num>
  <w:num w:numId="8">
    <w:abstractNumId w:val="13"/>
  </w:num>
  <w:num w:numId="9">
    <w:abstractNumId w:val="7"/>
  </w:num>
  <w:num w:numId="10">
    <w:abstractNumId w:val="3"/>
  </w:num>
  <w:num w:numId="11">
    <w:abstractNumId w:val="0"/>
  </w:num>
  <w:num w:numId="12">
    <w:abstractNumId w:val="9"/>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BCB"/>
    <w:rsid w:val="0000114E"/>
    <w:rsid w:val="00006F5F"/>
    <w:rsid w:val="00011A3B"/>
    <w:rsid w:val="00036368"/>
    <w:rsid w:val="000464FA"/>
    <w:rsid w:val="00051597"/>
    <w:rsid w:val="00063792"/>
    <w:rsid w:val="00063FB4"/>
    <w:rsid w:val="00072869"/>
    <w:rsid w:val="000824A7"/>
    <w:rsid w:val="00084F24"/>
    <w:rsid w:val="000853E9"/>
    <w:rsid w:val="0009077B"/>
    <w:rsid w:val="000B37F7"/>
    <w:rsid w:val="000C03A0"/>
    <w:rsid w:val="000C1464"/>
    <w:rsid w:val="000D3A9D"/>
    <w:rsid w:val="000D6B02"/>
    <w:rsid w:val="000D76FF"/>
    <w:rsid w:val="000E4346"/>
    <w:rsid w:val="000F2039"/>
    <w:rsid w:val="00100F4E"/>
    <w:rsid w:val="00103820"/>
    <w:rsid w:val="0011141D"/>
    <w:rsid w:val="00112AC7"/>
    <w:rsid w:val="00112FAE"/>
    <w:rsid w:val="00134D62"/>
    <w:rsid w:val="001361F2"/>
    <w:rsid w:val="0014181A"/>
    <w:rsid w:val="0016224C"/>
    <w:rsid w:val="00193C5E"/>
    <w:rsid w:val="001947B8"/>
    <w:rsid w:val="001A5CD6"/>
    <w:rsid w:val="001B2372"/>
    <w:rsid w:val="001D1FA1"/>
    <w:rsid w:val="001D6CC1"/>
    <w:rsid w:val="001E0DE1"/>
    <w:rsid w:val="001F2121"/>
    <w:rsid w:val="002023A8"/>
    <w:rsid w:val="00221835"/>
    <w:rsid w:val="00224FD1"/>
    <w:rsid w:val="00226A3A"/>
    <w:rsid w:val="002319DF"/>
    <w:rsid w:val="002407EB"/>
    <w:rsid w:val="00250F7F"/>
    <w:rsid w:val="002820B1"/>
    <w:rsid w:val="002A3615"/>
    <w:rsid w:val="002A6413"/>
    <w:rsid w:val="002A7226"/>
    <w:rsid w:val="002B2258"/>
    <w:rsid w:val="002B3F34"/>
    <w:rsid w:val="002C5456"/>
    <w:rsid w:val="002D0B10"/>
    <w:rsid w:val="002E4AF0"/>
    <w:rsid w:val="002F26B7"/>
    <w:rsid w:val="002F2FFF"/>
    <w:rsid w:val="002F5B9C"/>
    <w:rsid w:val="00301C36"/>
    <w:rsid w:val="00321929"/>
    <w:rsid w:val="003331F7"/>
    <w:rsid w:val="003339CC"/>
    <w:rsid w:val="003403D1"/>
    <w:rsid w:val="0035068C"/>
    <w:rsid w:val="00350A83"/>
    <w:rsid w:val="00350AC1"/>
    <w:rsid w:val="0036124D"/>
    <w:rsid w:val="00375C84"/>
    <w:rsid w:val="00382439"/>
    <w:rsid w:val="0038267B"/>
    <w:rsid w:val="00387174"/>
    <w:rsid w:val="003954A5"/>
    <w:rsid w:val="003A3DBD"/>
    <w:rsid w:val="003B0190"/>
    <w:rsid w:val="003B2D44"/>
    <w:rsid w:val="003C06EF"/>
    <w:rsid w:val="003E16F0"/>
    <w:rsid w:val="00420BB3"/>
    <w:rsid w:val="00422A6A"/>
    <w:rsid w:val="004239EE"/>
    <w:rsid w:val="004514E0"/>
    <w:rsid w:val="00457924"/>
    <w:rsid w:val="00457AAC"/>
    <w:rsid w:val="004659D1"/>
    <w:rsid w:val="004764BF"/>
    <w:rsid w:val="00485C0F"/>
    <w:rsid w:val="004912E9"/>
    <w:rsid w:val="0049757B"/>
    <w:rsid w:val="004A0A5B"/>
    <w:rsid w:val="004A17EA"/>
    <w:rsid w:val="004A7261"/>
    <w:rsid w:val="004B031A"/>
    <w:rsid w:val="004C7942"/>
    <w:rsid w:val="004D5DA1"/>
    <w:rsid w:val="004D69CC"/>
    <w:rsid w:val="004E3259"/>
    <w:rsid w:val="004E6F4E"/>
    <w:rsid w:val="005022D8"/>
    <w:rsid w:val="00503215"/>
    <w:rsid w:val="005049FA"/>
    <w:rsid w:val="00504B94"/>
    <w:rsid w:val="0051427E"/>
    <w:rsid w:val="00514F46"/>
    <w:rsid w:val="00525DBE"/>
    <w:rsid w:val="00527748"/>
    <w:rsid w:val="005515F8"/>
    <w:rsid w:val="00583100"/>
    <w:rsid w:val="005844CD"/>
    <w:rsid w:val="00586027"/>
    <w:rsid w:val="005978F5"/>
    <w:rsid w:val="005A1D6D"/>
    <w:rsid w:val="005C2EC9"/>
    <w:rsid w:val="005D1DFA"/>
    <w:rsid w:val="005D6AD6"/>
    <w:rsid w:val="005E6E64"/>
    <w:rsid w:val="005F3821"/>
    <w:rsid w:val="005F7BCB"/>
    <w:rsid w:val="00612C55"/>
    <w:rsid w:val="00613E62"/>
    <w:rsid w:val="006157AB"/>
    <w:rsid w:val="0062030E"/>
    <w:rsid w:val="00621020"/>
    <w:rsid w:val="00630A5B"/>
    <w:rsid w:val="00651765"/>
    <w:rsid w:val="0068042E"/>
    <w:rsid w:val="006857B8"/>
    <w:rsid w:val="006A03A3"/>
    <w:rsid w:val="006A380F"/>
    <w:rsid w:val="006C1984"/>
    <w:rsid w:val="006C7935"/>
    <w:rsid w:val="006E3036"/>
    <w:rsid w:val="00700164"/>
    <w:rsid w:val="007040F2"/>
    <w:rsid w:val="0070654E"/>
    <w:rsid w:val="0072656F"/>
    <w:rsid w:val="007301BB"/>
    <w:rsid w:val="00731C17"/>
    <w:rsid w:val="0074048E"/>
    <w:rsid w:val="00745685"/>
    <w:rsid w:val="007535C3"/>
    <w:rsid w:val="00761B10"/>
    <w:rsid w:val="00763D2F"/>
    <w:rsid w:val="0078431D"/>
    <w:rsid w:val="00792A5E"/>
    <w:rsid w:val="007942D8"/>
    <w:rsid w:val="007A0560"/>
    <w:rsid w:val="007A0A52"/>
    <w:rsid w:val="007B2D30"/>
    <w:rsid w:val="007C5ABD"/>
    <w:rsid w:val="007D550C"/>
    <w:rsid w:val="007F394B"/>
    <w:rsid w:val="007F6FE7"/>
    <w:rsid w:val="00811ECA"/>
    <w:rsid w:val="008244D2"/>
    <w:rsid w:val="00827E26"/>
    <w:rsid w:val="00840849"/>
    <w:rsid w:val="008452AC"/>
    <w:rsid w:val="0085764D"/>
    <w:rsid w:val="00861041"/>
    <w:rsid w:val="00862091"/>
    <w:rsid w:val="00862B81"/>
    <w:rsid w:val="00867042"/>
    <w:rsid w:val="00881EDE"/>
    <w:rsid w:val="00882D7A"/>
    <w:rsid w:val="008960B3"/>
    <w:rsid w:val="008D3D96"/>
    <w:rsid w:val="008E6C58"/>
    <w:rsid w:val="009024B3"/>
    <w:rsid w:val="00922797"/>
    <w:rsid w:val="00924FBA"/>
    <w:rsid w:val="00930AFB"/>
    <w:rsid w:val="0093533C"/>
    <w:rsid w:val="00937368"/>
    <w:rsid w:val="0094101A"/>
    <w:rsid w:val="00970984"/>
    <w:rsid w:val="0098393E"/>
    <w:rsid w:val="009839AA"/>
    <w:rsid w:val="009A3041"/>
    <w:rsid w:val="009A3F52"/>
    <w:rsid w:val="009B2776"/>
    <w:rsid w:val="009B631B"/>
    <w:rsid w:val="009C06F1"/>
    <w:rsid w:val="009C2E49"/>
    <w:rsid w:val="009C554F"/>
    <w:rsid w:val="009F1EC0"/>
    <w:rsid w:val="00A06218"/>
    <w:rsid w:val="00A1503E"/>
    <w:rsid w:val="00A16981"/>
    <w:rsid w:val="00A17F87"/>
    <w:rsid w:val="00A419E9"/>
    <w:rsid w:val="00A4649A"/>
    <w:rsid w:val="00A53996"/>
    <w:rsid w:val="00A53F91"/>
    <w:rsid w:val="00A5692A"/>
    <w:rsid w:val="00A750CC"/>
    <w:rsid w:val="00A86841"/>
    <w:rsid w:val="00A86F9B"/>
    <w:rsid w:val="00AA3DCA"/>
    <w:rsid w:val="00AB073F"/>
    <w:rsid w:val="00AC30B2"/>
    <w:rsid w:val="00AC5175"/>
    <w:rsid w:val="00AC69CD"/>
    <w:rsid w:val="00AD754C"/>
    <w:rsid w:val="00AE1C05"/>
    <w:rsid w:val="00AE21A1"/>
    <w:rsid w:val="00AF0245"/>
    <w:rsid w:val="00AF3E9B"/>
    <w:rsid w:val="00AF6461"/>
    <w:rsid w:val="00B01F7D"/>
    <w:rsid w:val="00B04BE8"/>
    <w:rsid w:val="00B04C45"/>
    <w:rsid w:val="00B132A7"/>
    <w:rsid w:val="00B157CB"/>
    <w:rsid w:val="00B169AB"/>
    <w:rsid w:val="00B26D0C"/>
    <w:rsid w:val="00B3425C"/>
    <w:rsid w:val="00B370DC"/>
    <w:rsid w:val="00B50ED6"/>
    <w:rsid w:val="00B6440E"/>
    <w:rsid w:val="00B7740D"/>
    <w:rsid w:val="00B80A00"/>
    <w:rsid w:val="00B8294F"/>
    <w:rsid w:val="00B8329B"/>
    <w:rsid w:val="00B8487F"/>
    <w:rsid w:val="00B8652B"/>
    <w:rsid w:val="00B953BA"/>
    <w:rsid w:val="00BA682D"/>
    <w:rsid w:val="00BB0033"/>
    <w:rsid w:val="00BB1747"/>
    <w:rsid w:val="00BE13E4"/>
    <w:rsid w:val="00BE2CB1"/>
    <w:rsid w:val="00BF0FB2"/>
    <w:rsid w:val="00C04630"/>
    <w:rsid w:val="00C051E4"/>
    <w:rsid w:val="00C05252"/>
    <w:rsid w:val="00C0659F"/>
    <w:rsid w:val="00C143DE"/>
    <w:rsid w:val="00C275E0"/>
    <w:rsid w:val="00C46717"/>
    <w:rsid w:val="00C63BC2"/>
    <w:rsid w:val="00C6663E"/>
    <w:rsid w:val="00C720A6"/>
    <w:rsid w:val="00C80461"/>
    <w:rsid w:val="00C87370"/>
    <w:rsid w:val="00CA447F"/>
    <w:rsid w:val="00CA7218"/>
    <w:rsid w:val="00CA7ADF"/>
    <w:rsid w:val="00CB0D04"/>
    <w:rsid w:val="00CD3485"/>
    <w:rsid w:val="00CD57CB"/>
    <w:rsid w:val="00CE6F5A"/>
    <w:rsid w:val="00CE78AE"/>
    <w:rsid w:val="00CF59EE"/>
    <w:rsid w:val="00D00F9C"/>
    <w:rsid w:val="00D0667F"/>
    <w:rsid w:val="00D2016B"/>
    <w:rsid w:val="00D21D1F"/>
    <w:rsid w:val="00D4608F"/>
    <w:rsid w:val="00D461DF"/>
    <w:rsid w:val="00D55AED"/>
    <w:rsid w:val="00D57175"/>
    <w:rsid w:val="00D6000A"/>
    <w:rsid w:val="00D66959"/>
    <w:rsid w:val="00D7612C"/>
    <w:rsid w:val="00D80D6A"/>
    <w:rsid w:val="00DA2782"/>
    <w:rsid w:val="00DB1588"/>
    <w:rsid w:val="00DF6821"/>
    <w:rsid w:val="00E040E3"/>
    <w:rsid w:val="00E07B75"/>
    <w:rsid w:val="00E16FF9"/>
    <w:rsid w:val="00E2423D"/>
    <w:rsid w:val="00E2538B"/>
    <w:rsid w:val="00E32797"/>
    <w:rsid w:val="00E41129"/>
    <w:rsid w:val="00E42978"/>
    <w:rsid w:val="00E51F53"/>
    <w:rsid w:val="00E76B2D"/>
    <w:rsid w:val="00E80955"/>
    <w:rsid w:val="00E87887"/>
    <w:rsid w:val="00E87D3A"/>
    <w:rsid w:val="00EC0A87"/>
    <w:rsid w:val="00EC2710"/>
    <w:rsid w:val="00EC5D56"/>
    <w:rsid w:val="00EC7FFE"/>
    <w:rsid w:val="00EE35BC"/>
    <w:rsid w:val="00EE4DCA"/>
    <w:rsid w:val="00F039FA"/>
    <w:rsid w:val="00F042A2"/>
    <w:rsid w:val="00F10D3A"/>
    <w:rsid w:val="00F22CCC"/>
    <w:rsid w:val="00F24F0C"/>
    <w:rsid w:val="00F35A13"/>
    <w:rsid w:val="00F45D6F"/>
    <w:rsid w:val="00F46E8C"/>
    <w:rsid w:val="00F47F74"/>
    <w:rsid w:val="00F5341A"/>
    <w:rsid w:val="00F537C0"/>
    <w:rsid w:val="00F70106"/>
    <w:rsid w:val="00F73BD1"/>
    <w:rsid w:val="00F9451A"/>
    <w:rsid w:val="00FE269D"/>
    <w:rsid w:val="00FE3E25"/>
    <w:rsid w:val="00FF4355"/>
    <w:rsid w:val="00FF4DDD"/>
    <w:rsid w:val="00FF7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9CB6"/>
  <w15:chartTrackingRefBased/>
  <w15:docId w15:val="{EE9E7D92-36EF-4254-9C94-923EEF24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1F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6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22D8"/>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EE4DCA"/>
    <w:rPr>
      <w:color w:val="0563C1" w:themeColor="hyperlink"/>
      <w:u w:val="single"/>
    </w:rPr>
  </w:style>
  <w:style w:type="paragraph" w:styleId="a5">
    <w:name w:val="List Paragraph"/>
    <w:basedOn w:val="a"/>
    <w:uiPriority w:val="34"/>
    <w:qFormat/>
    <w:rsid w:val="00420BB3"/>
    <w:pPr>
      <w:ind w:left="720"/>
      <w:contextualSpacing/>
    </w:pPr>
  </w:style>
  <w:style w:type="paragraph" w:styleId="a6">
    <w:name w:val="Balloon Text"/>
    <w:basedOn w:val="a"/>
    <w:link w:val="a7"/>
    <w:uiPriority w:val="99"/>
    <w:semiHidden/>
    <w:unhideWhenUsed/>
    <w:rsid w:val="00F7010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70106"/>
    <w:rPr>
      <w:rFonts w:ascii="Segoe UI" w:hAnsi="Segoe UI" w:cs="Segoe UI"/>
      <w:sz w:val="18"/>
      <w:szCs w:val="18"/>
    </w:rPr>
  </w:style>
  <w:style w:type="character" w:styleId="a8">
    <w:name w:val="FollowedHyperlink"/>
    <w:basedOn w:val="a0"/>
    <w:uiPriority w:val="99"/>
    <w:semiHidden/>
    <w:unhideWhenUsed/>
    <w:rsid w:val="009839AA"/>
    <w:rPr>
      <w:color w:val="954F72" w:themeColor="followedHyperlink"/>
      <w:u w:val="single"/>
    </w:rPr>
  </w:style>
  <w:style w:type="paragraph" w:styleId="a9">
    <w:name w:val="footnote text"/>
    <w:basedOn w:val="a"/>
    <w:link w:val="aa"/>
    <w:uiPriority w:val="99"/>
    <w:semiHidden/>
    <w:unhideWhenUsed/>
    <w:rsid w:val="00651765"/>
    <w:pPr>
      <w:spacing w:after="0" w:line="240" w:lineRule="auto"/>
    </w:pPr>
    <w:rPr>
      <w:sz w:val="20"/>
      <w:szCs w:val="20"/>
    </w:rPr>
  </w:style>
  <w:style w:type="character" w:customStyle="1" w:styleId="aa">
    <w:name w:val="Текст сноски Знак"/>
    <w:basedOn w:val="a0"/>
    <w:link w:val="a9"/>
    <w:uiPriority w:val="99"/>
    <w:semiHidden/>
    <w:rsid w:val="00651765"/>
    <w:rPr>
      <w:sz w:val="20"/>
      <w:szCs w:val="20"/>
    </w:rPr>
  </w:style>
  <w:style w:type="character" w:styleId="ab">
    <w:name w:val="footnote reference"/>
    <w:basedOn w:val="a0"/>
    <w:uiPriority w:val="99"/>
    <w:semiHidden/>
    <w:unhideWhenUsed/>
    <w:rsid w:val="00651765"/>
    <w:rPr>
      <w:vertAlign w:val="superscript"/>
    </w:rPr>
  </w:style>
  <w:style w:type="paragraph" w:customStyle="1" w:styleId="s1">
    <w:name w:val="s_1"/>
    <w:basedOn w:val="a"/>
    <w:rsid w:val="00E41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E411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41129"/>
  </w:style>
  <w:style w:type="paragraph" w:styleId="ae">
    <w:name w:val="footer"/>
    <w:basedOn w:val="a"/>
    <w:link w:val="af"/>
    <w:uiPriority w:val="99"/>
    <w:unhideWhenUsed/>
    <w:rsid w:val="00E411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41129"/>
  </w:style>
  <w:style w:type="paragraph" w:customStyle="1" w:styleId="TableParagraph">
    <w:name w:val="Table Paragraph"/>
    <w:basedOn w:val="a"/>
    <w:uiPriority w:val="1"/>
    <w:qFormat/>
    <w:rsid w:val="00F47F74"/>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11">
    <w:name w:val="Цветной список - Акцент 11"/>
    <w:basedOn w:val="a"/>
    <w:uiPriority w:val="34"/>
    <w:qFormat/>
    <w:rsid w:val="00F47F74"/>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1151">
      <w:bodyDiv w:val="1"/>
      <w:marLeft w:val="0"/>
      <w:marRight w:val="0"/>
      <w:marTop w:val="0"/>
      <w:marBottom w:val="0"/>
      <w:divBdr>
        <w:top w:val="none" w:sz="0" w:space="0" w:color="auto"/>
        <w:left w:val="none" w:sz="0" w:space="0" w:color="auto"/>
        <w:bottom w:val="none" w:sz="0" w:space="0" w:color="auto"/>
        <w:right w:val="none" w:sz="0" w:space="0" w:color="auto"/>
      </w:divBdr>
    </w:div>
    <w:div w:id="434984810">
      <w:bodyDiv w:val="1"/>
      <w:marLeft w:val="0"/>
      <w:marRight w:val="0"/>
      <w:marTop w:val="0"/>
      <w:marBottom w:val="0"/>
      <w:divBdr>
        <w:top w:val="none" w:sz="0" w:space="0" w:color="auto"/>
        <w:left w:val="none" w:sz="0" w:space="0" w:color="auto"/>
        <w:bottom w:val="none" w:sz="0" w:space="0" w:color="auto"/>
        <w:right w:val="none" w:sz="0" w:space="0" w:color="auto"/>
      </w:divBdr>
      <w:divsChild>
        <w:div w:id="238449130">
          <w:marLeft w:val="0"/>
          <w:marRight w:val="0"/>
          <w:marTop w:val="0"/>
          <w:marBottom w:val="0"/>
          <w:divBdr>
            <w:top w:val="none" w:sz="0" w:space="0" w:color="auto"/>
            <w:left w:val="none" w:sz="0" w:space="0" w:color="auto"/>
            <w:bottom w:val="none" w:sz="0" w:space="0" w:color="auto"/>
            <w:right w:val="none" w:sz="0" w:space="0" w:color="auto"/>
          </w:divBdr>
        </w:div>
        <w:div w:id="1195269690">
          <w:marLeft w:val="0"/>
          <w:marRight w:val="0"/>
          <w:marTop w:val="0"/>
          <w:marBottom w:val="0"/>
          <w:divBdr>
            <w:top w:val="none" w:sz="0" w:space="0" w:color="auto"/>
            <w:left w:val="none" w:sz="0" w:space="0" w:color="auto"/>
            <w:bottom w:val="none" w:sz="0" w:space="0" w:color="auto"/>
            <w:right w:val="none" w:sz="0" w:space="0" w:color="auto"/>
          </w:divBdr>
        </w:div>
        <w:div w:id="1976058958">
          <w:marLeft w:val="0"/>
          <w:marRight w:val="0"/>
          <w:marTop w:val="0"/>
          <w:marBottom w:val="0"/>
          <w:divBdr>
            <w:top w:val="none" w:sz="0" w:space="0" w:color="auto"/>
            <w:left w:val="none" w:sz="0" w:space="0" w:color="auto"/>
            <w:bottom w:val="none" w:sz="0" w:space="0" w:color="auto"/>
            <w:right w:val="none" w:sz="0" w:space="0" w:color="auto"/>
          </w:divBdr>
        </w:div>
        <w:div w:id="207693730">
          <w:marLeft w:val="0"/>
          <w:marRight w:val="0"/>
          <w:marTop w:val="0"/>
          <w:marBottom w:val="0"/>
          <w:divBdr>
            <w:top w:val="none" w:sz="0" w:space="0" w:color="auto"/>
            <w:left w:val="none" w:sz="0" w:space="0" w:color="auto"/>
            <w:bottom w:val="none" w:sz="0" w:space="0" w:color="auto"/>
            <w:right w:val="none" w:sz="0" w:space="0" w:color="auto"/>
          </w:divBdr>
        </w:div>
        <w:div w:id="172887844">
          <w:marLeft w:val="0"/>
          <w:marRight w:val="0"/>
          <w:marTop w:val="0"/>
          <w:marBottom w:val="0"/>
          <w:divBdr>
            <w:top w:val="none" w:sz="0" w:space="0" w:color="auto"/>
            <w:left w:val="none" w:sz="0" w:space="0" w:color="auto"/>
            <w:bottom w:val="none" w:sz="0" w:space="0" w:color="auto"/>
            <w:right w:val="none" w:sz="0" w:space="0" w:color="auto"/>
          </w:divBdr>
        </w:div>
        <w:div w:id="1533229262">
          <w:marLeft w:val="0"/>
          <w:marRight w:val="0"/>
          <w:marTop w:val="0"/>
          <w:marBottom w:val="0"/>
          <w:divBdr>
            <w:top w:val="none" w:sz="0" w:space="0" w:color="auto"/>
            <w:left w:val="none" w:sz="0" w:space="0" w:color="auto"/>
            <w:bottom w:val="none" w:sz="0" w:space="0" w:color="auto"/>
            <w:right w:val="none" w:sz="0" w:space="0" w:color="auto"/>
          </w:divBdr>
        </w:div>
        <w:div w:id="1314216241">
          <w:marLeft w:val="0"/>
          <w:marRight w:val="0"/>
          <w:marTop w:val="0"/>
          <w:marBottom w:val="0"/>
          <w:divBdr>
            <w:top w:val="none" w:sz="0" w:space="0" w:color="auto"/>
            <w:left w:val="none" w:sz="0" w:space="0" w:color="auto"/>
            <w:bottom w:val="none" w:sz="0" w:space="0" w:color="auto"/>
            <w:right w:val="none" w:sz="0" w:space="0" w:color="auto"/>
          </w:divBdr>
        </w:div>
        <w:div w:id="1412776333">
          <w:marLeft w:val="0"/>
          <w:marRight w:val="0"/>
          <w:marTop w:val="0"/>
          <w:marBottom w:val="0"/>
          <w:divBdr>
            <w:top w:val="none" w:sz="0" w:space="0" w:color="auto"/>
            <w:left w:val="none" w:sz="0" w:space="0" w:color="auto"/>
            <w:bottom w:val="none" w:sz="0" w:space="0" w:color="auto"/>
            <w:right w:val="none" w:sz="0" w:space="0" w:color="auto"/>
          </w:divBdr>
        </w:div>
        <w:div w:id="1384518497">
          <w:marLeft w:val="0"/>
          <w:marRight w:val="0"/>
          <w:marTop w:val="0"/>
          <w:marBottom w:val="0"/>
          <w:divBdr>
            <w:top w:val="none" w:sz="0" w:space="0" w:color="auto"/>
            <w:left w:val="none" w:sz="0" w:space="0" w:color="auto"/>
            <w:bottom w:val="none" w:sz="0" w:space="0" w:color="auto"/>
            <w:right w:val="none" w:sz="0" w:space="0" w:color="auto"/>
          </w:divBdr>
        </w:div>
        <w:div w:id="2001426050">
          <w:marLeft w:val="0"/>
          <w:marRight w:val="0"/>
          <w:marTop w:val="0"/>
          <w:marBottom w:val="0"/>
          <w:divBdr>
            <w:top w:val="none" w:sz="0" w:space="0" w:color="auto"/>
            <w:left w:val="none" w:sz="0" w:space="0" w:color="auto"/>
            <w:bottom w:val="none" w:sz="0" w:space="0" w:color="auto"/>
            <w:right w:val="none" w:sz="0" w:space="0" w:color="auto"/>
          </w:divBdr>
        </w:div>
        <w:div w:id="1548377421">
          <w:marLeft w:val="0"/>
          <w:marRight w:val="0"/>
          <w:marTop w:val="0"/>
          <w:marBottom w:val="0"/>
          <w:divBdr>
            <w:top w:val="none" w:sz="0" w:space="0" w:color="auto"/>
            <w:left w:val="none" w:sz="0" w:space="0" w:color="auto"/>
            <w:bottom w:val="none" w:sz="0" w:space="0" w:color="auto"/>
            <w:right w:val="none" w:sz="0" w:space="0" w:color="auto"/>
          </w:divBdr>
        </w:div>
        <w:div w:id="1682050990">
          <w:marLeft w:val="0"/>
          <w:marRight w:val="0"/>
          <w:marTop w:val="0"/>
          <w:marBottom w:val="0"/>
          <w:divBdr>
            <w:top w:val="none" w:sz="0" w:space="0" w:color="auto"/>
            <w:left w:val="none" w:sz="0" w:space="0" w:color="auto"/>
            <w:bottom w:val="none" w:sz="0" w:space="0" w:color="auto"/>
            <w:right w:val="none" w:sz="0" w:space="0" w:color="auto"/>
          </w:divBdr>
        </w:div>
        <w:div w:id="314997650">
          <w:marLeft w:val="0"/>
          <w:marRight w:val="0"/>
          <w:marTop w:val="0"/>
          <w:marBottom w:val="0"/>
          <w:divBdr>
            <w:top w:val="none" w:sz="0" w:space="0" w:color="auto"/>
            <w:left w:val="none" w:sz="0" w:space="0" w:color="auto"/>
            <w:bottom w:val="none" w:sz="0" w:space="0" w:color="auto"/>
            <w:right w:val="none" w:sz="0" w:space="0" w:color="auto"/>
          </w:divBdr>
        </w:div>
        <w:div w:id="1310666410">
          <w:marLeft w:val="0"/>
          <w:marRight w:val="0"/>
          <w:marTop w:val="0"/>
          <w:marBottom w:val="0"/>
          <w:divBdr>
            <w:top w:val="none" w:sz="0" w:space="0" w:color="auto"/>
            <w:left w:val="none" w:sz="0" w:space="0" w:color="auto"/>
            <w:bottom w:val="none" w:sz="0" w:space="0" w:color="auto"/>
            <w:right w:val="none" w:sz="0" w:space="0" w:color="auto"/>
          </w:divBdr>
        </w:div>
        <w:div w:id="1281767221">
          <w:marLeft w:val="0"/>
          <w:marRight w:val="0"/>
          <w:marTop w:val="0"/>
          <w:marBottom w:val="0"/>
          <w:divBdr>
            <w:top w:val="none" w:sz="0" w:space="0" w:color="auto"/>
            <w:left w:val="none" w:sz="0" w:space="0" w:color="auto"/>
            <w:bottom w:val="none" w:sz="0" w:space="0" w:color="auto"/>
            <w:right w:val="none" w:sz="0" w:space="0" w:color="auto"/>
          </w:divBdr>
        </w:div>
        <w:div w:id="141041532">
          <w:marLeft w:val="0"/>
          <w:marRight w:val="0"/>
          <w:marTop w:val="0"/>
          <w:marBottom w:val="0"/>
          <w:divBdr>
            <w:top w:val="none" w:sz="0" w:space="0" w:color="auto"/>
            <w:left w:val="none" w:sz="0" w:space="0" w:color="auto"/>
            <w:bottom w:val="none" w:sz="0" w:space="0" w:color="auto"/>
            <w:right w:val="none" w:sz="0" w:space="0" w:color="auto"/>
          </w:divBdr>
        </w:div>
        <w:div w:id="1743017759">
          <w:marLeft w:val="0"/>
          <w:marRight w:val="0"/>
          <w:marTop w:val="0"/>
          <w:marBottom w:val="0"/>
          <w:divBdr>
            <w:top w:val="none" w:sz="0" w:space="0" w:color="auto"/>
            <w:left w:val="none" w:sz="0" w:space="0" w:color="auto"/>
            <w:bottom w:val="none" w:sz="0" w:space="0" w:color="auto"/>
            <w:right w:val="none" w:sz="0" w:space="0" w:color="auto"/>
          </w:divBdr>
        </w:div>
        <w:div w:id="1948846678">
          <w:marLeft w:val="0"/>
          <w:marRight w:val="0"/>
          <w:marTop w:val="0"/>
          <w:marBottom w:val="0"/>
          <w:divBdr>
            <w:top w:val="none" w:sz="0" w:space="0" w:color="auto"/>
            <w:left w:val="none" w:sz="0" w:space="0" w:color="auto"/>
            <w:bottom w:val="none" w:sz="0" w:space="0" w:color="auto"/>
            <w:right w:val="none" w:sz="0" w:space="0" w:color="auto"/>
          </w:divBdr>
        </w:div>
        <w:div w:id="190724286">
          <w:marLeft w:val="0"/>
          <w:marRight w:val="0"/>
          <w:marTop w:val="0"/>
          <w:marBottom w:val="0"/>
          <w:divBdr>
            <w:top w:val="none" w:sz="0" w:space="0" w:color="auto"/>
            <w:left w:val="none" w:sz="0" w:space="0" w:color="auto"/>
            <w:bottom w:val="none" w:sz="0" w:space="0" w:color="auto"/>
            <w:right w:val="none" w:sz="0" w:space="0" w:color="auto"/>
          </w:divBdr>
        </w:div>
        <w:div w:id="1578516843">
          <w:marLeft w:val="0"/>
          <w:marRight w:val="0"/>
          <w:marTop w:val="0"/>
          <w:marBottom w:val="0"/>
          <w:divBdr>
            <w:top w:val="none" w:sz="0" w:space="0" w:color="auto"/>
            <w:left w:val="none" w:sz="0" w:space="0" w:color="auto"/>
            <w:bottom w:val="none" w:sz="0" w:space="0" w:color="auto"/>
            <w:right w:val="none" w:sz="0" w:space="0" w:color="auto"/>
          </w:divBdr>
        </w:div>
        <w:div w:id="1118569070">
          <w:marLeft w:val="0"/>
          <w:marRight w:val="0"/>
          <w:marTop w:val="0"/>
          <w:marBottom w:val="0"/>
          <w:divBdr>
            <w:top w:val="none" w:sz="0" w:space="0" w:color="auto"/>
            <w:left w:val="none" w:sz="0" w:space="0" w:color="auto"/>
            <w:bottom w:val="none" w:sz="0" w:space="0" w:color="auto"/>
            <w:right w:val="none" w:sz="0" w:space="0" w:color="auto"/>
          </w:divBdr>
        </w:div>
        <w:div w:id="951790739">
          <w:marLeft w:val="0"/>
          <w:marRight w:val="0"/>
          <w:marTop w:val="0"/>
          <w:marBottom w:val="0"/>
          <w:divBdr>
            <w:top w:val="none" w:sz="0" w:space="0" w:color="auto"/>
            <w:left w:val="none" w:sz="0" w:space="0" w:color="auto"/>
            <w:bottom w:val="none" w:sz="0" w:space="0" w:color="auto"/>
            <w:right w:val="none" w:sz="0" w:space="0" w:color="auto"/>
          </w:divBdr>
        </w:div>
        <w:div w:id="239827746">
          <w:marLeft w:val="0"/>
          <w:marRight w:val="0"/>
          <w:marTop w:val="0"/>
          <w:marBottom w:val="0"/>
          <w:divBdr>
            <w:top w:val="none" w:sz="0" w:space="0" w:color="auto"/>
            <w:left w:val="none" w:sz="0" w:space="0" w:color="auto"/>
            <w:bottom w:val="none" w:sz="0" w:space="0" w:color="auto"/>
            <w:right w:val="none" w:sz="0" w:space="0" w:color="auto"/>
          </w:divBdr>
        </w:div>
        <w:div w:id="1878006349">
          <w:marLeft w:val="0"/>
          <w:marRight w:val="0"/>
          <w:marTop w:val="0"/>
          <w:marBottom w:val="0"/>
          <w:divBdr>
            <w:top w:val="none" w:sz="0" w:space="0" w:color="auto"/>
            <w:left w:val="none" w:sz="0" w:space="0" w:color="auto"/>
            <w:bottom w:val="none" w:sz="0" w:space="0" w:color="auto"/>
            <w:right w:val="none" w:sz="0" w:space="0" w:color="auto"/>
          </w:divBdr>
        </w:div>
        <w:div w:id="2068646723">
          <w:marLeft w:val="0"/>
          <w:marRight w:val="0"/>
          <w:marTop w:val="0"/>
          <w:marBottom w:val="0"/>
          <w:divBdr>
            <w:top w:val="none" w:sz="0" w:space="0" w:color="auto"/>
            <w:left w:val="none" w:sz="0" w:space="0" w:color="auto"/>
            <w:bottom w:val="none" w:sz="0" w:space="0" w:color="auto"/>
            <w:right w:val="none" w:sz="0" w:space="0" w:color="auto"/>
          </w:divBdr>
        </w:div>
        <w:div w:id="299310546">
          <w:marLeft w:val="0"/>
          <w:marRight w:val="0"/>
          <w:marTop w:val="0"/>
          <w:marBottom w:val="0"/>
          <w:divBdr>
            <w:top w:val="none" w:sz="0" w:space="0" w:color="auto"/>
            <w:left w:val="none" w:sz="0" w:space="0" w:color="auto"/>
            <w:bottom w:val="none" w:sz="0" w:space="0" w:color="auto"/>
            <w:right w:val="none" w:sz="0" w:space="0" w:color="auto"/>
          </w:divBdr>
        </w:div>
        <w:div w:id="173033261">
          <w:marLeft w:val="0"/>
          <w:marRight w:val="0"/>
          <w:marTop w:val="0"/>
          <w:marBottom w:val="0"/>
          <w:divBdr>
            <w:top w:val="none" w:sz="0" w:space="0" w:color="auto"/>
            <w:left w:val="none" w:sz="0" w:space="0" w:color="auto"/>
            <w:bottom w:val="none" w:sz="0" w:space="0" w:color="auto"/>
            <w:right w:val="none" w:sz="0" w:space="0" w:color="auto"/>
          </w:divBdr>
        </w:div>
        <w:div w:id="445589789">
          <w:marLeft w:val="0"/>
          <w:marRight w:val="0"/>
          <w:marTop w:val="0"/>
          <w:marBottom w:val="0"/>
          <w:divBdr>
            <w:top w:val="none" w:sz="0" w:space="0" w:color="auto"/>
            <w:left w:val="none" w:sz="0" w:space="0" w:color="auto"/>
            <w:bottom w:val="none" w:sz="0" w:space="0" w:color="auto"/>
            <w:right w:val="none" w:sz="0" w:space="0" w:color="auto"/>
          </w:divBdr>
        </w:div>
        <w:div w:id="1692339284">
          <w:marLeft w:val="0"/>
          <w:marRight w:val="0"/>
          <w:marTop w:val="0"/>
          <w:marBottom w:val="0"/>
          <w:divBdr>
            <w:top w:val="none" w:sz="0" w:space="0" w:color="auto"/>
            <w:left w:val="none" w:sz="0" w:space="0" w:color="auto"/>
            <w:bottom w:val="none" w:sz="0" w:space="0" w:color="auto"/>
            <w:right w:val="none" w:sz="0" w:space="0" w:color="auto"/>
          </w:divBdr>
        </w:div>
        <w:div w:id="128591206">
          <w:marLeft w:val="0"/>
          <w:marRight w:val="0"/>
          <w:marTop w:val="0"/>
          <w:marBottom w:val="0"/>
          <w:divBdr>
            <w:top w:val="none" w:sz="0" w:space="0" w:color="auto"/>
            <w:left w:val="none" w:sz="0" w:space="0" w:color="auto"/>
            <w:bottom w:val="none" w:sz="0" w:space="0" w:color="auto"/>
            <w:right w:val="none" w:sz="0" w:space="0" w:color="auto"/>
          </w:divBdr>
        </w:div>
        <w:div w:id="1325011613">
          <w:marLeft w:val="0"/>
          <w:marRight w:val="0"/>
          <w:marTop w:val="0"/>
          <w:marBottom w:val="0"/>
          <w:divBdr>
            <w:top w:val="none" w:sz="0" w:space="0" w:color="auto"/>
            <w:left w:val="none" w:sz="0" w:space="0" w:color="auto"/>
            <w:bottom w:val="none" w:sz="0" w:space="0" w:color="auto"/>
            <w:right w:val="none" w:sz="0" w:space="0" w:color="auto"/>
          </w:divBdr>
        </w:div>
        <w:div w:id="756707472">
          <w:marLeft w:val="0"/>
          <w:marRight w:val="0"/>
          <w:marTop w:val="0"/>
          <w:marBottom w:val="0"/>
          <w:divBdr>
            <w:top w:val="none" w:sz="0" w:space="0" w:color="auto"/>
            <w:left w:val="none" w:sz="0" w:space="0" w:color="auto"/>
            <w:bottom w:val="none" w:sz="0" w:space="0" w:color="auto"/>
            <w:right w:val="none" w:sz="0" w:space="0" w:color="auto"/>
          </w:divBdr>
        </w:div>
        <w:div w:id="2125154113">
          <w:marLeft w:val="0"/>
          <w:marRight w:val="0"/>
          <w:marTop w:val="0"/>
          <w:marBottom w:val="0"/>
          <w:divBdr>
            <w:top w:val="none" w:sz="0" w:space="0" w:color="auto"/>
            <w:left w:val="none" w:sz="0" w:space="0" w:color="auto"/>
            <w:bottom w:val="none" w:sz="0" w:space="0" w:color="auto"/>
            <w:right w:val="none" w:sz="0" w:space="0" w:color="auto"/>
          </w:divBdr>
        </w:div>
        <w:div w:id="652176510">
          <w:marLeft w:val="0"/>
          <w:marRight w:val="0"/>
          <w:marTop w:val="0"/>
          <w:marBottom w:val="0"/>
          <w:divBdr>
            <w:top w:val="none" w:sz="0" w:space="0" w:color="auto"/>
            <w:left w:val="none" w:sz="0" w:space="0" w:color="auto"/>
            <w:bottom w:val="none" w:sz="0" w:space="0" w:color="auto"/>
            <w:right w:val="none" w:sz="0" w:space="0" w:color="auto"/>
          </w:divBdr>
        </w:div>
        <w:div w:id="1095905550">
          <w:marLeft w:val="0"/>
          <w:marRight w:val="0"/>
          <w:marTop w:val="0"/>
          <w:marBottom w:val="0"/>
          <w:divBdr>
            <w:top w:val="none" w:sz="0" w:space="0" w:color="auto"/>
            <w:left w:val="none" w:sz="0" w:space="0" w:color="auto"/>
            <w:bottom w:val="none" w:sz="0" w:space="0" w:color="auto"/>
            <w:right w:val="none" w:sz="0" w:space="0" w:color="auto"/>
          </w:divBdr>
        </w:div>
        <w:div w:id="2133745654">
          <w:marLeft w:val="0"/>
          <w:marRight w:val="0"/>
          <w:marTop w:val="0"/>
          <w:marBottom w:val="0"/>
          <w:divBdr>
            <w:top w:val="none" w:sz="0" w:space="0" w:color="auto"/>
            <w:left w:val="none" w:sz="0" w:space="0" w:color="auto"/>
            <w:bottom w:val="none" w:sz="0" w:space="0" w:color="auto"/>
            <w:right w:val="none" w:sz="0" w:space="0" w:color="auto"/>
          </w:divBdr>
        </w:div>
        <w:div w:id="57023272">
          <w:marLeft w:val="0"/>
          <w:marRight w:val="0"/>
          <w:marTop w:val="0"/>
          <w:marBottom w:val="0"/>
          <w:divBdr>
            <w:top w:val="none" w:sz="0" w:space="0" w:color="auto"/>
            <w:left w:val="none" w:sz="0" w:space="0" w:color="auto"/>
            <w:bottom w:val="none" w:sz="0" w:space="0" w:color="auto"/>
            <w:right w:val="none" w:sz="0" w:space="0" w:color="auto"/>
          </w:divBdr>
        </w:div>
        <w:div w:id="1247765004">
          <w:marLeft w:val="0"/>
          <w:marRight w:val="0"/>
          <w:marTop w:val="0"/>
          <w:marBottom w:val="0"/>
          <w:divBdr>
            <w:top w:val="none" w:sz="0" w:space="0" w:color="auto"/>
            <w:left w:val="none" w:sz="0" w:space="0" w:color="auto"/>
            <w:bottom w:val="none" w:sz="0" w:space="0" w:color="auto"/>
            <w:right w:val="none" w:sz="0" w:space="0" w:color="auto"/>
          </w:divBdr>
        </w:div>
      </w:divsChild>
    </w:div>
    <w:div w:id="482356334">
      <w:bodyDiv w:val="1"/>
      <w:marLeft w:val="0"/>
      <w:marRight w:val="0"/>
      <w:marTop w:val="0"/>
      <w:marBottom w:val="0"/>
      <w:divBdr>
        <w:top w:val="none" w:sz="0" w:space="0" w:color="auto"/>
        <w:left w:val="none" w:sz="0" w:space="0" w:color="auto"/>
        <w:bottom w:val="none" w:sz="0" w:space="0" w:color="auto"/>
        <w:right w:val="none" w:sz="0" w:space="0" w:color="auto"/>
      </w:divBdr>
      <w:divsChild>
        <w:div w:id="314794941">
          <w:marLeft w:val="0"/>
          <w:marRight w:val="0"/>
          <w:marTop w:val="150"/>
          <w:marBottom w:val="225"/>
          <w:divBdr>
            <w:top w:val="none" w:sz="0" w:space="0" w:color="auto"/>
            <w:left w:val="none" w:sz="0" w:space="0" w:color="auto"/>
            <w:bottom w:val="none" w:sz="0" w:space="0" w:color="auto"/>
            <w:right w:val="none" w:sz="0" w:space="0" w:color="auto"/>
          </w:divBdr>
          <w:divsChild>
            <w:div w:id="94175920">
              <w:marLeft w:val="0"/>
              <w:marRight w:val="0"/>
              <w:marTop w:val="0"/>
              <w:marBottom w:val="0"/>
              <w:divBdr>
                <w:top w:val="none" w:sz="0" w:space="0" w:color="auto"/>
                <w:left w:val="none" w:sz="0" w:space="0" w:color="auto"/>
                <w:bottom w:val="none" w:sz="0" w:space="0" w:color="auto"/>
                <w:right w:val="none" w:sz="0" w:space="0" w:color="auto"/>
              </w:divBdr>
              <w:divsChild>
                <w:div w:id="273560957">
                  <w:marLeft w:val="0"/>
                  <w:marRight w:val="0"/>
                  <w:marTop w:val="0"/>
                  <w:marBottom w:val="0"/>
                  <w:divBdr>
                    <w:top w:val="none" w:sz="0" w:space="0" w:color="auto"/>
                    <w:left w:val="none" w:sz="0" w:space="0" w:color="auto"/>
                    <w:bottom w:val="none" w:sz="0" w:space="0" w:color="auto"/>
                    <w:right w:val="none" w:sz="0" w:space="0" w:color="auto"/>
                  </w:divBdr>
                </w:div>
                <w:div w:id="216549688">
                  <w:marLeft w:val="0"/>
                  <w:marRight w:val="0"/>
                  <w:marTop w:val="0"/>
                  <w:marBottom w:val="0"/>
                  <w:divBdr>
                    <w:top w:val="none" w:sz="0" w:space="0" w:color="auto"/>
                    <w:left w:val="none" w:sz="0" w:space="0" w:color="auto"/>
                    <w:bottom w:val="none" w:sz="0" w:space="0" w:color="auto"/>
                    <w:right w:val="none" w:sz="0" w:space="0" w:color="auto"/>
                  </w:divBdr>
                </w:div>
                <w:div w:id="155730279">
                  <w:marLeft w:val="0"/>
                  <w:marRight w:val="0"/>
                  <w:marTop w:val="0"/>
                  <w:marBottom w:val="0"/>
                  <w:divBdr>
                    <w:top w:val="none" w:sz="0" w:space="0" w:color="auto"/>
                    <w:left w:val="none" w:sz="0" w:space="0" w:color="auto"/>
                    <w:bottom w:val="none" w:sz="0" w:space="0" w:color="auto"/>
                    <w:right w:val="none" w:sz="0" w:space="0" w:color="auto"/>
                  </w:divBdr>
                </w:div>
                <w:div w:id="404255791">
                  <w:marLeft w:val="0"/>
                  <w:marRight w:val="0"/>
                  <w:marTop w:val="0"/>
                  <w:marBottom w:val="0"/>
                  <w:divBdr>
                    <w:top w:val="none" w:sz="0" w:space="0" w:color="auto"/>
                    <w:left w:val="none" w:sz="0" w:space="0" w:color="auto"/>
                    <w:bottom w:val="none" w:sz="0" w:space="0" w:color="auto"/>
                    <w:right w:val="none" w:sz="0" w:space="0" w:color="auto"/>
                  </w:divBdr>
                </w:div>
                <w:div w:id="1727410790">
                  <w:marLeft w:val="0"/>
                  <w:marRight w:val="0"/>
                  <w:marTop w:val="0"/>
                  <w:marBottom w:val="0"/>
                  <w:divBdr>
                    <w:top w:val="none" w:sz="0" w:space="0" w:color="auto"/>
                    <w:left w:val="none" w:sz="0" w:space="0" w:color="auto"/>
                    <w:bottom w:val="none" w:sz="0" w:space="0" w:color="auto"/>
                    <w:right w:val="none" w:sz="0" w:space="0" w:color="auto"/>
                  </w:divBdr>
                </w:div>
                <w:div w:id="292639529">
                  <w:marLeft w:val="0"/>
                  <w:marRight w:val="0"/>
                  <w:marTop w:val="0"/>
                  <w:marBottom w:val="0"/>
                  <w:divBdr>
                    <w:top w:val="none" w:sz="0" w:space="0" w:color="auto"/>
                    <w:left w:val="none" w:sz="0" w:space="0" w:color="auto"/>
                    <w:bottom w:val="none" w:sz="0" w:space="0" w:color="auto"/>
                    <w:right w:val="none" w:sz="0" w:space="0" w:color="auto"/>
                  </w:divBdr>
                </w:div>
                <w:div w:id="1872184471">
                  <w:marLeft w:val="0"/>
                  <w:marRight w:val="0"/>
                  <w:marTop w:val="0"/>
                  <w:marBottom w:val="0"/>
                  <w:divBdr>
                    <w:top w:val="none" w:sz="0" w:space="0" w:color="auto"/>
                    <w:left w:val="none" w:sz="0" w:space="0" w:color="auto"/>
                    <w:bottom w:val="none" w:sz="0" w:space="0" w:color="auto"/>
                    <w:right w:val="none" w:sz="0" w:space="0" w:color="auto"/>
                  </w:divBdr>
                </w:div>
                <w:div w:id="20028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8199">
      <w:bodyDiv w:val="1"/>
      <w:marLeft w:val="0"/>
      <w:marRight w:val="0"/>
      <w:marTop w:val="0"/>
      <w:marBottom w:val="0"/>
      <w:divBdr>
        <w:top w:val="none" w:sz="0" w:space="0" w:color="auto"/>
        <w:left w:val="none" w:sz="0" w:space="0" w:color="auto"/>
        <w:bottom w:val="none" w:sz="0" w:space="0" w:color="auto"/>
        <w:right w:val="none" w:sz="0" w:space="0" w:color="auto"/>
      </w:divBdr>
    </w:div>
    <w:div w:id="585892280">
      <w:bodyDiv w:val="1"/>
      <w:marLeft w:val="0"/>
      <w:marRight w:val="0"/>
      <w:marTop w:val="0"/>
      <w:marBottom w:val="0"/>
      <w:divBdr>
        <w:top w:val="none" w:sz="0" w:space="0" w:color="auto"/>
        <w:left w:val="none" w:sz="0" w:space="0" w:color="auto"/>
        <w:bottom w:val="none" w:sz="0" w:space="0" w:color="auto"/>
        <w:right w:val="none" w:sz="0" w:space="0" w:color="auto"/>
      </w:divBdr>
    </w:div>
    <w:div w:id="658726453">
      <w:bodyDiv w:val="1"/>
      <w:marLeft w:val="0"/>
      <w:marRight w:val="0"/>
      <w:marTop w:val="0"/>
      <w:marBottom w:val="0"/>
      <w:divBdr>
        <w:top w:val="none" w:sz="0" w:space="0" w:color="auto"/>
        <w:left w:val="none" w:sz="0" w:space="0" w:color="auto"/>
        <w:bottom w:val="none" w:sz="0" w:space="0" w:color="auto"/>
        <w:right w:val="none" w:sz="0" w:space="0" w:color="auto"/>
      </w:divBdr>
    </w:div>
    <w:div w:id="691148214">
      <w:bodyDiv w:val="1"/>
      <w:marLeft w:val="0"/>
      <w:marRight w:val="0"/>
      <w:marTop w:val="0"/>
      <w:marBottom w:val="0"/>
      <w:divBdr>
        <w:top w:val="none" w:sz="0" w:space="0" w:color="auto"/>
        <w:left w:val="none" w:sz="0" w:space="0" w:color="auto"/>
        <w:bottom w:val="none" w:sz="0" w:space="0" w:color="auto"/>
        <w:right w:val="none" w:sz="0" w:space="0" w:color="auto"/>
      </w:divBdr>
    </w:div>
    <w:div w:id="788620629">
      <w:bodyDiv w:val="1"/>
      <w:marLeft w:val="0"/>
      <w:marRight w:val="0"/>
      <w:marTop w:val="0"/>
      <w:marBottom w:val="0"/>
      <w:divBdr>
        <w:top w:val="none" w:sz="0" w:space="0" w:color="auto"/>
        <w:left w:val="none" w:sz="0" w:space="0" w:color="auto"/>
        <w:bottom w:val="none" w:sz="0" w:space="0" w:color="auto"/>
        <w:right w:val="none" w:sz="0" w:space="0" w:color="auto"/>
      </w:divBdr>
    </w:div>
    <w:div w:id="854610107">
      <w:bodyDiv w:val="1"/>
      <w:marLeft w:val="0"/>
      <w:marRight w:val="0"/>
      <w:marTop w:val="0"/>
      <w:marBottom w:val="0"/>
      <w:divBdr>
        <w:top w:val="none" w:sz="0" w:space="0" w:color="auto"/>
        <w:left w:val="none" w:sz="0" w:space="0" w:color="auto"/>
        <w:bottom w:val="none" w:sz="0" w:space="0" w:color="auto"/>
        <w:right w:val="none" w:sz="0" w:space="0" w:color="auto"/>
      </w:divBdr>
    </w:div>
    <w:div w:id="1007634864">
      <w:bodyDiv w:val="1"/>
      <w:marLeft w:val="0"/>
      <w:marRight w:val="0"/>
      <w:marTop w:val="0"/>
      <w:marBottom w:val="0"/>
      <w:divBdr>
        <w:top w:val="none" w:sz="0" w:space="0" w:color="auto"/>
        <w:left w:val="none" w:sz="0" w:space="0" w:color="auto"/>
        <w:bottom w:val="none" w:sz="0" w:space="0" w:color="auto"/>
        <w:right w:val="none" w:sz="0" w:space="0" w:color="auto"/>
      </w:divBdr>
      <w:divsChild>
        <w:div w:id="282427351">
          <w:marLeft w:val="0"/>
          <w:marRight w:val="0"/>
          <w:marTop w:val="0"/>
          <w:marBottom w:val="0"/>
          <w:divBdr>
            <w:top w:val="none" w:sz="0" w:space="0" w:color="auto"/>
            <w:left w:val="none" w:sz="0" w:space="0" w:color="auto"/>
            <w:bottom w:val="none" w:sz="0" w:space="0" w:color="auto"/>
            <w:right w:val="none" w:sz="0" w:space="0" w:color="auto"/>
          </w:divBdr>
        </w:div>
        <w:div w:id="2127384844">
          <w:marLeft w:val="0"/>
          <w:marRight w:val="0"/>
          <w:marTop w:val="0"/>
          <w:marBottom w:val="0"/>
          <w:divBdr>
            <w:top w:val="none" w:sz="0" w:space="0" w:color="auto"/>
            <w:left w:val="none" w:sz="0" w:space="0" w:color="auto"/>
            <w:bottom w:val="none" w:sz="0" w:space="0" w:color="auto"/>
            <w:right w:val="none" w:sz="0" w:space="0" w:color="auto"/>
          </w:divBdr>
        </w:div>
        <w:div w:id="1810437368">
          <w:marLeft w:val="0"/>
          <w:marRight w:val="0"/>
          <w:marTop w:val="0"/>
          <w:marBottom w:val="0"/>
          <w:divBdr>
            <w:top w:val="none" w:sz="0" w:space="0" w:color="auto"/>
            <w:left w:val="none" w:sz="0" w:space="0" w:color="auto"/>
            <w:bottom w:val="none" w:sz="0" w:space="0" w:color="auto"/>
            <w:right w:val="none" w:sz="0" w:space="0" w:color="auto"/>
          </w:divBdr>
        </w:div>
        <w:div w:id="1884630648">
          <w:marLeft w:val="0"/>
          <w:marRight w:val="0"/>
          <w:marTop w:val="0"/>
          <w:marBottom w:val="0"/>
          <w:divBdr>
            <w:top w:val="none" w:sz="0" w:space="0" w:color="auto"/>
            <w:left w:val="none" w:sz="0" w:space="0" w:color="auto"/>
            <w:bottom w:val="none" w:sz="0" w:space="0" w:color="auto"/>
            <w:right w:val="none" w:sz="0" w:space="0" w:color="auto"/>
          </w:divBdr>
        </w:div>
        <w:div w:id="900554750">
          <w:marLeft w:val="0"/>
          <w:marRight w:val="0"/>
          <w:marTop w:val="0"/>
          <w:marBottom w:val="0"/>
          <w:divBdr>
            <w:top w:val="none" w:sz="0" w:space="0" w:color="auto"/>
            <w:left w:val="none" w:sz="0" w:space="0" w:color="auto"/>
            <w:bottom w:val="none" w:sz="0" w:space="0" w:color="auto"/>
            <w:right w:val="none" w:sz="0" w:space="0" w:color="auto"/>
          </w:divBdr>
        </w:div>
        <w:div w:id="729767971">
          <w:marLeft w:val="0"/>
          <w:marRight w:val="0"/>
          <w:marTop w:val="0"/>
          <w:marBottom w:val="0"/>
          <w:divBdr>
            <w:top w:val="none" w:sz="0" w:space="0" w:color="auto"/>
            <w:left w:val="none" w:sz="0" w:space="0" w:color="auto"/>
            <w:bottom w:val="none" w:sz="0" w:space="0" w:color="auto"/>
            <w:right w:val="none" w:sz="0" w:space="0" w:color="auto"/>
          </w:divBdr>
        </w:div>
        <w:div w:id="1056663142">
          <w:marLeft w:val="0"/>
          <w:marRight w:val="0"/>
          <w:marTop w:val="0"/>
          <w:marBottom w:val="0"/>
          <w:divBdr>
            <w:top w:val="none" w:sz="0" w:space="0" w:color="auto"/>
            <w:left w:val="none" w:sz="0" w:space="0" w:color="auto"/>
            <w:bottom w:val="none" w:sz="0" w:space="0" w:color="auto"/>
            <w:right w:val="none" w:sz="0" w:space="0" w:color="auto"/>
          </w:divBdr>
        </w:div>
        <w:div w:id="154343510">
          <w:marLeft w:val="0"/>
          <w:marRight w:val="0"/>
          <w:marTop w:val="0"/>
          <w:marBottom w:val="0"/>
          <w:divBdr>
            <w:top w:val="none" w:sz="0" w:space="0" w:color="auto"/>
            <w:left w:val="none" w:sz="0" w:space="0" w:color="auto"/>
            <w:bottom w:val="none" w:sz="0" w:space="0" w:color="auto"/>
            <w:right w:val="none" w:sz="0" w:space="0" w:color="auto"/>
          </w:divBdr>
        </w:div>
        <w:div w:id="518086015">
          <w:marLeft w:val="0"/>
          <w:marRight w:val="0"/>
          <w:marTop w:val="0"/>
          <w:marBottom w:val="0"/>
          <w:divBdr>
            <w:top w:val="none" w:sz="0" w:space="0" w:color="auto"/>
            <w:left w:val="none" w:sz="0" w:space="0" w:color="auto"/>
            <w:bottom w:val="none" w:sz="0" w:space="0" w:color="auto"/>
            <w:right w:val="none" w:sz="0" w:space="0" w:color="auto"/>
          </w:divBdr>
        </w:div>
        <w:div w:id="1864783508">
          <w:marLeft w:val="0"/>
          <w:marRight w:val="0"/>
          <w:marTop w:val="0"/>
          <w:marBottom w:val="0"/>
          <w:divBdr>
            <w:top w:val="none" w:sz="0" w:space="0" w:color="auto"/>
            <w:left w:val="none" w:sz="0" w:space="0" w:color="auto"/>
            <w:bottom w:val="none" w:sz="0" w:space="0" w:color="auto"/>
            <w:right w:val="none" w:sz="0" w:space="0" w:color="auto"/>
          </w:divBdr>
        </w:div>
        <w:div w:id="176389982">
          <w:marLeft w:val="0"/>
          <w:marRight w:val="0"/>
          <w:marTop w:val="0"/>
          <w:marBottom w:val="0"/>
          <w:divBdr>
            <w:top w:val="none" w:sz="0" w:space="0" w:color="auto"/>
            <w:left w:val="none" w:sz="0" w:space="0" w:color="auto"/>
            <w:bottom w:val="none" w:sz="0" w:space="0" w:color="auto"/>
            <w:right w:val="none" w:sz="0" w:space="0" w:color="auto"/>
          </w:divBdr>
        </w:div>
        <w:div w:id="1637103016">
          <w:marLeft w:val="0"/>
          <w:marRight w:val="0"/>
          <w:marTop w:val="0"/>
          <w:marBottom w:val="0"/>
          <w:divBdr>
            <w:top w:val="none" w:sz="0" w:space="0" w:color="auto"/>
            <w:left w:val="none" w:sz="0" w:space="0" w:color="auto"/>
            <w:bottom w:val="none" w:sz="0" w:space="0" w:color="auto"/>
            <w:right w:val="none" w:sz="0" w:space="0" w:color="auto"/>
          </w:divBdr>
        </w:div>
        <w:div w:id="2091846904">
          <w:marLeft w:val="0"/>
          <w:marRight w:val="0"/>
          <w:marTop w:val="0"/>
          <w:marBottom w:val="0"/>
          <w:divBdr>
            <w:top w:val="none" w:sz="0" w:space="0" w:color="auto"/>
            <w:left w:val="none" w:sz="0" w:space="0" w:color="auto"/>
            <w:bottom w:val="none" w:sz="0" w:space="0" w:color="auto"/>
            <w:right w:val="none" w:sz="0" w:space="0" w:color="auto"/>
          </w:divBdr>
        </w:div>
        <w:div w:id="428620904">
          <w:marLeft w:val="0"/>
          <w:marRight w:val="0"/>
          <w:marTop w:val="0"/>
          <w:marBottom w:val="0"/>
          <w:divBdr>
            <w:top w:val="none" w:sz="0" w:space="0" w:color="auto"/>
            <w:left w:val="none" w:sz="0" w:space="0" w:color="auto"/>
            <w:bottom w:val="none" w:sz="0" w:space="0" w:color="auto"/>
            <w:right w:val="none" w:sz="0" w:space="0" w:color="auto"/>
          </w:divBdr>
        </w:div>
        <w:div w:id="195656294">
          <w:marLeft w:val="0"/>
          <w:marRight w:val="0"/>
          <w:marTop w:val="0"/>
          <w:marBottom w:val="0"/>
          <w:divBdr>
            <w:top w:val="none" w:sz="0" w:space="0" w:color="auto"/>
            <w:left w:val="none" w:sz="0" w:space="0" w:color="auto"/>
            <w:bottom w:val="none" w:sz="0" w:space="0" w:color="auto"/>
            <w:right w:val="none" w:sz="0" w:space="0" w:color="auto"/>
          </w:divBdr>
        </w:div>
        <w:div w:id="1166289274">
          <w:marLeft w:val="0"/>
          <w:marRight w:val="0"/>
          <w:marTop w:val="0"/>
          <w:marBottom w:val="0"/>
          <w:divBdr>
            <w:top w:val="none" w:sz="0" w:space="0" w:color="auto"/>
            <w:left w:val="none" w:sz="0" w:space="0" w:color="auto"/>
            <w:bottom w:val="none" w:sz="0" w:space="0" w:color="auto"/>
            <w:right w:val="none" w:sz="0" w:space="0" w:color="auto"/>
          </w:divBdr>
        </w:div>
        <w:div w:id="1314480642">
          <w:marLeft w:val="0"/>
          <w:marRight w:val="0"/>
          <w:marTop w:val="0"/>
          <w:marBottom w:val="0"/>
          <w:divBdr>
            <w:top w:val="none" w:sz="0" w:space="0" w:color="auto"/>
            <w:left w:val="none" w:sz="0" w:space="0" w:color="auto"/>
            <w:bottom w:val="none" w:sz="0" w:space="0" w:color="auto"/>
            <w:right w:val="none" w:sz="0" w:space="0" w:color="auto"/>
          </w:divBdr>
        </w:div>
        <w:div w:id="2027369293">
          <w:marLeft w:val="0"/>
          <w:marRight w:val="0"/>
          <w:marTop w:val="0"/>
          <w:marBottom w:val="0"/>
          <w:divBdr>
            <w:top w:val="none" w:sz="0" w:space="0" w:color="auto"/>
            <w:left w:val="none" w:sz="0" w:space="0" w:color="auto"/>
            <w:bottom w:val="none" w:sz="0" w:space="0" w:color="auto"/>
            <w:right w:val="none" w:sz="0" w:space="0" w:color="auto"/>
          </w:divBdr>
        </w:div>
        <w:div w:id="944071483">
          <w:marLeft w:val="0"/>
          <w:marRight w:val="0"/>
          <w:marTop w:val="0"/>
          <w:marBottom w:val="0"/>
          <w:divBdr>
            <w:top w:val="none" w:sz="0" w:space="0" w:color="auto"/>
            <w:left w:val="none" w:sz="0" w:space="0" w:color="auto"/>
            <w:bottom w:val="none" w:sz="0" w:space="0" w:color="auto"/>
            <w:right w:val="none" w:sz="0" w:space="0" w:color="auto"/>
          </w:divBdr>
        </w:div>
        <w:div w:id="1761755136">
          <w:marLeft w:val="0"/>
          <w:marRight w:val="0"/>
          <w:marTop w:val="0"/>
          <w:marBottom w:val="0"/>
          <w:divBdr>
            <w:top w:val="none" w:sz="0" w:space="0" w:color="auto"/>
            <w:left w:val="none" w:sz="0" w:space="0" w:color="auto"/>
            <w:bottom w:val="none" w:sz="0" w:space="0" w:color="auto"/>
            <w:right w:val="none" w:sz="0" w:space="0" w:color="auto"/>
          </w:divBdr>
        </w:div>
        <w:div w:id="1611010719">
          <w:marLeft w:val="0"/>
          <w:marRight w:val="0"/>
          <w:marTop w:val="0"/>
          <w:marBottom w:val="0"/>
          <w:divBdr>
            <w:top w:val="none" w:sz="0" w:space="0" w:color="auto"/>
            <w:left w:val="none" w:sz="0" w:space="0" w:color="auto"/>
            <w:bottom w:val="none" w:sz="0" w:space="0" w:color="auto"/>
            <w:right w:val="none" w:sz="0" w:space="0" w:color="auto"/>
          </w:divBdr>
        </w:div>
        <w:div w:id="1511215495">
          <w:marLeft w:val="0"/>
          <w:marRight w:val="0"/>
          <w:marTop w:val="0"/>
          <w:marBottom w:val="0"/>
          <w:divBdr>
            <w:top w:val="none" w:sz="0" w:space="0" w:color="auto"/>
            <w:left w:val="none" w:sz="0" w:space="0" w:color="auto"/>
            <w:bottom w:val="none" w:sz="0" w:space="0" w:color="auto"/>
            <w:right w:val="none" w:sz="0" w:space="0" w:color="auto"/>
          </w:divBdr>
        </w:div>
        <w:div w:id="1292634409">
          <w:marLeft w:val="0"/>
          <w:marRight w:val="0"/>
          <w:marTop w:val="0"/>
          <w:marBottom w:val="0"/>
          <w:divBdr>
            <w:top w:val="none" w:sz="0" w:space="0" w:color="auto"/>
            <w:left w:val="none" w:sz="0" w:space="0" w:color="auto"/>
            <w:bottom w:val="none" w:sz="0" w:space="0" w:color="auto"/>
            <w:right w:val="none" w:sz="0" w:space="0" w:color="auto"/>
          </w:divBdr>
        </w:div>
        <w:div w:id="1872257037">
          <w:marLeft w:val="0"/>
          <w:marRight w:val="0"/>
          <w:marTop w:val="0"/>
          <w:marBottom w:val="0"/>
          <w:divBdr>
            <w:top w:val="none" w:sz="0" w:space="0" w:color="auto"/>
            <w:left w:val="none" w:sz="0" w:space="0" w:color="auto"/>
            <w:bottom w:val="none" w:sz="0" w:space="0" w:color="auto"/>
            <w:right w:val="none" w:sz="0" w:space="0" w:color="auto"/>
          </w:divBdr>
        </w:div>
        <w:div w:id="1988699881">
          <w:marLeft w:val="0"/>
          <w:marRight w:val="0"/>
          <w:marTop w:val="0"/>
          <w:marBottom w:val="0"/>
          <w:divBdr>
            <w:top w:val="none" w:sz="0" w:space="0" w:color="auto"/>
            <w:left w:val="none" w:sz="0" w:space="0" w:color="auto"/>
            <w:bottom w:val="none" w:sz="0" w:space="0" w:color="auto"/>
            <w:right w:val="none" w:sz="0" w:space="0" w:color="auto"/>
          </w:divBdr>
        </w:div>
        <w:div w:id="1077050648">
          <w:marLeft w:val="0"/>
          <w:marRight w:val="0"/>
          <w:marTop w:val="0"/>
          <w:marBottom w:val="0"/>
          <w:divBdr>
            <w:top w:val="none" w:sz="0" w:space="0" w:color="auto"/>
            <w:left w:val="none" w:sz="0" w:space="0" w:color="auto"/>
            <w:bottom w:val="none" w:sz="0" w:space="0" w:color="auto"/>
            <w:right w:val="none" w:sz="0" w:space="0" w:color="auto"/>
          </w:divBdr>
        </w:div>
        <w:div w:id="912012567">
          <w:marLeft w:val="0"/>
          <w:marRight w:val="0"/>
          <w:marTop w:val="0"/>
          <w:marBottom w:val="0"/>
          <w:divBdr>
            <w:top w:val="none" w:sz="0" w:space="0" w:color="auto"/>
            <w:left w:val="none" w:sz="0" w:space="0" w:color="auto"/>
            <w:bottom w:val="none" w:sz="0" w:space="0" w:color="auto"/>
            <w:right w:val="none" w:sz="0" w:space="0" w:color="auto"/>
          </w:divBdr>
        </w:div>
        <w:div w:id="1051921395">
          <w:marLeft w:val="0"/>
          <w:marRight w:val="0"/>
          <w:marTop w:val="0"/>
          <w:marBottom w:val="0"/>
          <w:divBdr>
            <w:top w:val="none" w:sz="0" w:space="0" w:color="auto"/>
            <w:left w:val="none" w:sz="0" w:space="0" w:color="auto"/>
            <w:bottom w:val="none" w:sz="0" w:space="0" w:color="auto"/>
            <w:right w:val="none" w:sz="0" w:space="0" w:color="auto"/>
          </w:divBdr>
        </w:div>
        <w:div w:id="1667318554">
          <w:marLeft w:val="0"/>
          <w:marRight w:val="0"/>
          <w:marTop w:val="0"/>
          <w:marBottom w:val="0"/>
          <w:divBdr>
            <w:top w:val="none" w:sz="0" w:space="0" w:color="auto"/>
            <w:left w:val="none" w:sz="0" w:space="0" w:color="auto"/>
            <w:bottom w:val="none" w:sz="0" w:space="0" w:color="auto"/>
            <w:right w:val="none" w:sz="0" w:space="0" w:color="auto"/>
          </w:divBdr>
        </w:div>
        <w:div w:id="1285887901">
          <w:marLeft w:val="0"/>
          <w:marRight w:val="0"/>
          <w:marTop w:val="0"/>
          <w:marBottom w:val="0"/>
          <w:divBdr>
            <w:top w:val="none" w:sz="0" w:space="0" w:color="auto"/>
            <w:left w:val="none" w:sz="0" w:space="0" w:color="auto"/>
            <w:bottom w:val="none" w:sz="0" w:space="0" w:color="auto"/>
            <w:right w:val="none" w:sz="0" w:space="0" w:color="auto"/>
          </w:divBdr>
        </w:div>
        <w:div w:id="1818764380">
          <w:marLeft w:val="0"/>
          <w:marRight w:val="0"/>
          <w:marTop w:val="0"/>
          <w:marBottom w:val="0"/>
          <w:divBdr>
            <w:top w:val="none" w:sz="0" w:space="0" w:color="auto"/>
            <w:left w:val="none" w:sz="0" w:space="0" w:color="auto"/>
            <w:bottom w:val="none" w:sz="0" w:space="0" w:color="auto"/>
            <w:right w:val="none" w:sz="0" w:space="0" w:color="auto"/>
          </w:divBdr>
        </w:div>
        <w:div w:id="1853572190">
          <w:marLeft w:val="0"/>
          <w:marRight w:val="0"/>
          <w:marTop w:val="0"/>
          <w:marBottom w:val="0"/>
          <w:divBdr>
            <w:top w:val="none" w:sz="0" w:space="0" w:color="auto"/>
            <w:left w:val="none" w:sz="0" w:space="0" w:color="auto"/>
            <w:bottom w:val="none" w:sz="0" w:space="0" w:color="auto"/>
            <w:right w:val="none" w:sz="0" w:space="0" w:color="auto"/>
          </w:divBdr>
        </w:div>
        <w:div w:id="1614821278">
          <w:marLeft w:val="0"/>
          <w:marRight w:val="0"/>
          <w:marTop w:val="0"/>
          <w:marBottom w:val="0"/>
          <w:divBdr>
            <w:top w:val="none" w:sz="0" w:space="0" w:color="auto"/>
            <w:left w:val="none" w:sz="0" w:space="0" w:color="auto"/>
            <w:bottom w:val="none" w:sz="0" w:space="0" w:color="auto"/>
            <w:right w:val="none" w:sz="0" w:space="0" w:color="auto"/>
          </w:divBdr>
        </w:div>
        <w:div w:id="983586116">
          <w:marLeft w:val="0"/>
          <w:marRight w:val="0"/>
          <w:marTop w:val="0"/>
          <w:marBottom w:val="0"/>
          <w:divBdr>
            <w:top w:val="none" w:sz="0" w:space="0" w:color="auto"/>
            <w:left w:val="none" w:sz="0" w:space="0" w:color="auto"/>
            <w:bottom w:val="none" w:sz="0" w:space="0" w:color="auto"/>
            <w:right w:val="none" w:sz="0" w:space="0" w:color="auto"/>
          </w:divBdr>
        </w:div>
        <w:div w:id="951984875">
          <w:marLeft w:val="0"/>
          <w:marRight w:val="0"/>
          <w:marTop w:val="0"/>
          <w:marBottom w:val="0"/>
          <w:divBdr>
            <w:top w:val="none" w:sz="0" w:space="0" w:color="auto"/>
            <w:left w:val="none" w:sz="0" w:space="0" w:color="auto"/>
            <w:bottom w:val="none" w:sz="0" w:space="0" w:color="auto"/>
            <w:right w:val="none" w:sz="0" w:space="0" w:color="auto"/>
          </w:divBdr>
        </w:div>
        <w:div w:id="465853678">
          <w:marLeft w:val="0"/>
          <w:marRight w:val="0"/>
          <w:marTop w:val="0"/>
          <w:marBottom w:val="0"/>
          <w:divBdr>
            <w:top w:val="none" w:sz="0" w:space="0" w:color="auto"/>
            <w:left w:val="none" w:sz="0" w:space="0" w:color="auto"/>
            <w:bottom w:val="none" w:sz="0" w:space="0" w:color="auto"/>
            <w:right w:val="none" w:sz="0" w:space="0" w:color="auto"/>
          </w:divBdr>
        </w:div>
        <w:div w:id="1230723387">
          <w:marLeft w:val="0"/>
          <w:marRight w:val="0"/>
          <w:marTop w:val="0"/>
          <w:marBottom w:val="0"/>
          <w:divBdr>
            <w:top w:val="none" w:sz="0" w:space="0" w:color="auto"/>
            <w:left w:val="none" w:sz="0" w:space="0" w:color="auto"/>
            <w:bottom w:val="none" w:sz="0" w:space="0" w:color="auto"/>
            <w:right w:val="none" w:sz="0" w:space="0" w:color="auto"/>
          </w:divBdr>
        </w:div>
        <w:div w:id="1290815581">
          <w:marLeft w:val="0"/>
          <w:marRight w:val="0"/>
          <w:marTop w:val="0"/>
          <w:marBottom w:val="0"/>
          <w:divBdr>
            <w:top w:val="none" w:sz="0" w:space="0" w:color="auto"/>
            <w:left w:val="none" w:sz="0" w:space="0" w:color="auto"/>
            <w:bottom w:val="none" w:sz="0" w:space="0" w:color="auto"/>
            <w:right w:val="none" w:sz="0" w:space="0" w:color="auto"/>
          </w:divBdr>
        </w:div>
        <w:div w:id="658507180">
          <w:marLeft w:val="0"/>
          <w:marRight w:val="0"/>
          <w:marTop w:val="0"/>
          <w:marBottom w:val="0"/>
          <w:divBdr>
            <w:top w:val="none" w:sz="0" w:space="0" w:color="auto"/>
            <w:left w:val="none" w:sz="0" w:space="0" w:color="auto"/>
            <w:bottom w:val="none" w:sz="0" w:space="0" w:color="auto"/>
            <w:right w:val="none" w:sz="0" w:space="0" w:color="auto"/>
          </w:divBdr>
        </w:div>
        <w:div w:id="589513074">
          <w:marLeft w:val="0"/>
          <w:marRight w:val="0"/>
          <w:marTop w:val="0"/>
          <w:marBottom w:val="0"/>
          <w:divBdr>
            <w:top w:val="none" w:sz="0" w:space="0" w:color="auto"/>
            <w:left w:val="none" w:sz="0" w:space="0" w:color="auto"/>
            <w:bottom w:val="none" w:sz="0" w:space="0" w:color="auto"/>
            <w:right w:val="none" w:sz="0" w:space="0" w:color="auto"/>
          </w:divBdr>
        </w:div>
      </w:divsChild>
    </w:div>
    <w:div w:id="1082800008">
      <w:bodyDiv w:val="1"/>
      <w:marLeft w:val="0"/>
      <w:marRight w:val="0"/>
      <w:marTop w:val="0"/>
      <w:marBottom w:val="0"/>
      <w:divBdr>
        <w:top w:val="none" w:sz="0" w:space="0" w:color="auto"/>
        <w:left w:val="none" w:sz="0" w:space="0" w:color="auto"/>
        <w:bottom w:val="none" w:sz="0" w:space="0" w:color="auto"/>
        <w:right w:val="none" w:sz="0" w:space="0" w:color="auto"/>
      </w:divBdr>
    </w:div>
    <w:div w:id="1421681813">
      <w:bodyDiv w:val="1"/>
      <w:marLeft w:val="0"/>
      <w:marRight w:val="0"/>
      <w:marTop w:val="0"/>
      <w:marBottom w:val="0"/>
      <w:divBdr>
        <w:top w:val="none" w:sz="0" w:space="0" w:color="auto"/>
        <w:left w:val="none" w:sz="0" w:space="0" w:color="auto"/>
        <w:bottom w:val="none" w:sz="0" w:space="0" w:color="auto"/>
        <w:right w:val="none" w:sz="0" w:space="0" w:color="auto"/>
      </w:divBdr>
      <w:divsChild>
        <w:div w:id="2041586414">
          <w:marLeft w:val="0"/>
          <w:marRight w:val="0"/>
          <w:marTop w:val="0"/>
          <w:marBottom w:val="0"/>
          <w:divBdr>
            <w:top w:val="none" w:sz="0" w:space="0" w:color="auto"/>
            <w:left w:val="none" w:sz="0" w:space="0" w:color="auto"/>
            <w:bottom w:val="none" w:sz="0" w:space="0" w:color="auto"/>
            <w:right w:val="none" w:sz="0" w:space="0" w:color="auto"/>
          </w:divBdr>
        </w:div>
        <w:div w:id="203635635">
          <w:marLeft w:val="0"/>
          <w:marRight w:val="0"/>
          <w:marTop w:val="0"/>
          <w:marBottom w:val="0"/>
          <w:divBdr>
            <w:top w:val="none" w:sz="0" w:space="0" w:color="auto"/>
            <w:left w:val="none" w:sz="0" w:space="0" w:color="auto"/>
            <w:bottom w:val="none" w:sz="0" w:space="0" w:color="auto"/>
            <w:right w:val="none" w:sz="0" w:space="0" w:color="auto"/>
          </w:divBdr>
        </w:div>
      </w:divsChild>
    </w:div>
    <w:div w:id="1794597769">
      <w:bodyDiv w:val="1"/>
      <w:marLeft w:val="0"/>
      <w:marRight w:val="0"/>
      <w:marTop w:val="0"/>
      <w:marBottom w:val="0"/>
      <w:divBdr>
        <w:top w:val="none" w:sz="0" w:space="0" w:color="auto"/>
        <w:left w:val="none" w:sz="0" w:space="0" w:color="auto"/>
        <w:bottom w:val="none" w:sz="0" w:space="0" w:color="auto"/>
        <w:right w:val="none" w:sz="0" w:space="0" w:color="auto"/>
      </w:divBdr>
    </w:div>
    <w:div w:id="1853183552">
      <w:bodyDiv w:val="1"/>
      <w:marLeft w:val="0"/>
      <w:marRight w:val="0"/>
      <w:marTop w:val="0"/>
      <w:marBottom w:val="0"/>
      <w:divBdr>
        <w:top w:val="none" w:sz="0" w:space="0" w:color="auto"/>
        <w:left w:val="none" w:sz="0" w:space="0" w:color="auto"/>
        <w:bottom w:val="none" w:sz="0" w:space="0" w:color="auto"/>
        <w:right w:val="none" w:sz="0" w:space="0" w:color="auto"/>
      </w:divBdr>
    </w:div>
    <w:div w:id="1863475207">
      <w:bodyDiv w:val="1"/>
      <w:marLeft w:val="0"/>
      <w:marRight w:val="0"/>
      <w:marTop w:val="0"/>
      <w:marBottom w:val="0"/>
      <w:divBdr>
        <w:top w:val="none" w:sz="0" w:space="0" w:color="auto"/>
        <w:left w:val="none" w:sz="0" w:space="0" w:color="auto"/>
        <w:bottom w:val="none" w:sz="0" w:space="0" w:color="auto"/>
        <w:right w:val="none" w:sz="0" w:space="0" w:color="auto"/>
      </w:divBdr>
      <w:divsChild>
        <w:div w:id="1768188755">
          <w:marLeft w:val="0"/>
          <w:marRight w:val="0"/>
          <w:marTop w:val="150"/>
          <w:marBottom w:val="225"/>
          <w:divBdr>
            <w:top w:val="none" w:sz="0" w:space="0" w:color="auto"/>
            <w:left w:val="none" w:sz="0" w:space="0" w:color="auto"/>
            <w:bottom w:val="none" w:sz="0" w:space="0" w:color="auto"/>
            <w:right w:val="none" w:sz="0" w:space="0" w:color="auto"/>
          </w:divBdr>
          <w:divsChild>
            <w:div w:id="2121876327">
              <w:marLeft w:val="0"/>
              <w:marRight w:val="0"/>
              <w:marTop w:val="0"/>
              <w:marBottom w:val="0"/>
              <w:divBdr>
                <w:top w:val="none" w:sz="0" w:space="0" w:color="auto"/>
                <w:left w:val="none" w:sz="0" w:space="0" w:color="auto"/>
                <w:bottom w:val="none" w:sz="0" w:space="0" w:color="auto"/>
                <w:right w:val="none" w:sz="0" w:space="0" w:color="auto"/>
              </w:divBdr>
              <w:divsChild>
                <w:div w:id="1697582730">
                  <w:marLeft w:val="0"/>
                  <w:marRight w:val="0"/>
                  <w:marTop w:val="0"/>
                  <w:marBottom w:val="0"/>
                  <w:divBdr>
                    <w:top w:val="none" w:sz="0" w:space="0" w:color="auto"/>
                    <w:left w:val="none" w:sz="0" w:space="0" w:color="auto"/>
                    <w:bottom w:val="none" w:sz="0" w:space="0" w:color="auto"/>
                    <w:right w:val="none" w:sz="0" w:space="0" w:color="auto"/>
                  </w:divBdr>
                </w:div>
                <w:div w:id="1197474074">
                  <w:marLeft w:val="0"/>
                  <w:marRight w:val="0"/>
                  <w:marTop w:val="0"/>
                  <w:marBottom w:val="0"/>
                  <w:divBdr>
                    <w:top w:val="none" w:sz="0" w:space="0" w:color="auto"/>
                    <w:left w:val="none" w:sz="0" w:space="0" w:color="auto"/>
                    <w:bottom w:val="none" w:sz="0" w:space="0" w:color="auto"/>
                    <w:right w:val="none" w:sz="0" w:space="0" w:color="auto"/>
                  </w:divBdr>
                </w:div>
                <w:div w:id="1183737829">
                  <w:marLeft w:val="0"/>
                  <w:marRight w:val="0"/>
                  <w:marTop w:val="0"/>
                  <w:marBottom w:val="0"/>
                  <w:divBdr>
                    <w:top w:val="none" w:sz="0" w:space="0" w:color="auto"/>
                    <w:left w:val="none" w:sz="0" w:space="0" w:color="auto"/>
                    <w:bottom w:val="none" w:sz="0" w:space="0" w:color="auto"/>
                    <w:right w:val="none" w:sz="0" w:space="0" w:color="auto"/>
                  </w:divBdr>
                </w:div>
                <w:div w:id="1760908522">
                  <w:marLeft w:val="0"/>
                  <w:marRight w:val="0"/>
                  <w:marTop w:val="0"/>
                  <w:marBottom w:val="0"/>
                  <w:divBdr>
                    <w:top w:val="none" w:sz="0" w:space="0" w:color="auto"/>
                    <w:left w:val="none" w:sz="0" w:space="0" w:color="auto"/>
                    <w:bottom w:val="none" w:sz="0" w:space="0" w:color="auto"/>
                    <w:right w:val="none" w:sz="0" w:space="0" w:color="auto"/>
                  </w:divBdr>
                </w:div>
                <w:div w:id="1016004677">
                  <w:marLeft w:val="0"/>
                  <w:marRight w:val="0"/>
                  <w:marTop w:val="0"/>
                  <w:marBottom w:val="0"/>
                  <w:divBdr>
                    <w:top w:val="none" w:sz="0" w:space="0" w:color="auto"/>
                    <w:left w:val="none" w:sz="0" w:space="0" w:color="auto"/>
                    <w:bottom w:val="none" w:sz="0" w:space="0" w:color="auto"/>
                    <w:right w:val="none" w:sz="0" w:space="0" w:color="auto"/>
                  </w:divBdr>
                </w:div>
                <w:div w:id="1902397359">
                  <w:marLeft w:val="0"/>
                  <w:marRight w:val="0"/>
                  <w:marTop w:val="0"/>
                  <w:marBottom w:val="0"/>
                  <w:divBdr>
                    <w:top w:val="none" w:sz="0" w:space="0" w:color="auto"/>
                    <w:left w:val="none" w:sz="0" w:space="0" w:color="auto"/>
                    <w:bottom w:val="none" w:sz="0" w:space="0" w:color="auto"/>
                    <w:right w:val="none" w:sz="0" w:space="0" w:color="auto"/>
                  </w:divBdr>
                </w:div>
                <w:div w:id="729840218">
                  <w:marLeft w:val="0"/>
                  <w:marRight w:val="0"/>
                  <w:marTop w:val="0"/>
                  <w:marBottom w:val="0"/>
                  <w:divBdr>
                    <w:top w:val="none" w:sz="0" w:space="0" w:color="auto"/>
                    <w:left w:val="none" w:sz="0" w:space="0" w:color="auto"/>
                    <w:bottom w:val="none" w:sz="0" w:space="0" w:color="auto"/>
                    <w:right w:val="none" w:sz="0" w:space="0" w:color="auto"/>
                  </w:divBdr>
                </w:div>
                <w:div w:id="132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n.tatarstan.ru/normativnie-pravovie-akti-perechen-obyazatelnih-5598989.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7EBD-E9E9-42EB-8EDA-5C0A1C83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17</Pages>
  <Words>4747</Words>
  <Characters>27058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Адиля Гимадутдинова</dc:creator>
  <cp:keywords/>
  <dc:description/>
  <cp:lastModifiedBy>Фанзиль Ризванов</cp:lastModifiedBy>
  <cp:revision>10</cp:revision>
  <cp:lastPrinted>2022-11-25T06:56:00Z</cp:lastPrinted>
  <dcterms:created xsi:type="dcterms:W3CDTF">2024-12-12T10:16:00Z</dcterms:created>
  <dcterms:modified xsi:type="dcterms:W3CDTF">2025-09-26T05:48:00Z</dcterms:modified>
</cp:coreProperties>
</file>