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AA" w:rsidRPr="00F84D7A" w:rsidRDefault="001443AA" w:rsidP="001443AA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 w:rsidRPr="00F84D7A">
        <w:rPr>
          <w:b/>
          <w:bCs/>
          <w:color w:val="auto"/>
          <w:sz w:val="28"/>
          <w:szCs w:val="28"/>
        </w:rPr>
        <w:t>ОБЗОР</w:t>
      </w:r>
    </w:p>
    <w:p w:rsidR="001443AA" w:rsidRPr="00F84D7A" w:rsidRDefault="001443AA" w:rsidP="001443AA">
      <w:pPr>
        <w:pStyle w:val="Default"/>
        <w:widowControl w:val="0"/>
        <w:tabs>
          <w:tab w:val="left" w:pos="-1985"/>
        </w:tabs>
        <w:suppressAutoHyphens/>
        <w:jc w:val="center"/>
        <w:rPr>
          <w:b/>
          <w:bCs/>
          <w:color w:val="auto"/>
          <w:sz w:val="28"/>
          <w:szCs w:val="28"/>
        </w:rPr>
      </w:pPr>
      <w:r w:rsidRPr="00F84D7A">
        <w:rPr>
          <w:b/>
          <w:bCs/>
          <w:color w:val="auto"/>
          <w:sz w:val="28"/>
          <w:szCs w:val="28"/>
        </w:rPr>
        <w:t xml:space="preserve">состояния законности и </w:t>
      </w:r>
      <w:r>
        <w:rPr>
          <w:b/>
          <w:bCs/>
          <w:color w:val="auto"/>
          <w:sz w:val="28"/>
          <w:szCs w:val="28"/>
        </w:rPr>
        <w:t xml:space="preserve">основных </w:t>
      </w:r>
      <w:r w:rsidRPr="00C76BD5">
        <w:rPr>
          <w:b/>
          <w:bCs/>
          <w:color w:val="auto"/>
          <w:sz w:val="28"/>
          <w:szCs w:val="28"/>
        </w:rPr>
        <w:t>право</w:t>
      </w:r>
      <w:r>
        <w:rPr>
          <w:b/>
          <w:bCs/>
          <w:color w:val="auto"/>
          <w:sz w:val="28"/>
          <w:szCs w:val="28"/>
        </w:rPr>
        <w:t xml:space="preserve">нарушений по материалам осуществления </w:t>
      </w:r>
      <w:r w:rsidRPr="007F732E">
        <w:rPr>
          <w:b/>
          <w:bCs/>
          <w:color w:val="auto"/>
          <w:sz w:val="28"/>
          <w:szCs w:val="28"/>
        </w:rPr>
        <w:t>в 2011-2014 годах орган</w:t>
      </w:r>
      <w:r>
        <w:rPr>
          <w:b/>
          <w:bCs/>
          <w:color w:val="auto"/>
          <w:sz w:val="28"/>
          <w:szCs w:val="28"/>
        </w:rPr>
        <w:t>ами</w:t>
      </w:r>
      <w:r w:rsidRPr="007F732E">
        <w:rPr>
          <w:b/>
          <w:bCs/>
          <w:color w:val="auto"/>
          <w:sz w:val="28"/>
          <w:szCs w:val="28"/>
        </w:rPr>
        <w:t xml:space="preserve"> прокуратуры Республики Татарстан</w:t>
      </w:r>
      <w:r>
        <w:rPr>
          <w:b/>
          <w:bCs/>
          <w:color w:val="auto"/>
          <w:sz w:val="28"/>
          <w:szCs w:val="28"/>
        </w:rPr>
        <w:t xml:space="preserve"> надзора </w:t>
      </w:r>
      <w:r w:rsidRPr="007F732E">
        <w:rPr>
          <w:b/>
          <w:bCs/>
          <w:color w:val="auto"/>
          <w:sz w:val="28"/>
          <w:szCs w:val="28"/>
        </w:rPr>
        <w:t>за исполнением законодательства о противодействии коррупции</w:t>
      </w:r>
      <w:r>
        <w:rPr>
          <w:b/>
          <w:bCs/>
          <w:color w:val="auto"/>
          <w:sz w:val="28"/>
          <w:szCs w:val="28"/>
        </w:rPr>
        <w:t xml:space="preserve"> при представлении</w:t>
      </w:r>
      <w:r w:rsidRPr="007F732E">
        <w:rPr>
          <w:b/>
          <w:bCs/>
          <w:color w:val="auto"/>
          <w:sz w:val="28"/>
          <w:szCs w:val="28"/>
        </w:rPr>
        <w:t xml:space="preserve"> сведений о своих доходах, </w:t>
      </w:r>
      <w:r w:rsidRPr="00D2508A">
        <w:rPr>
          <w:b/>
          <w:bCs/>
          <w:color w:val="auto"/>
          <w:sz w:val="28"/>
          <w:szCs w:val="28"/>
          <w:lang w:val="ru"/>
        </w:rPr>
        <w:t>расходах,</w:t>
      </w:r>
      <w:r>
        <w:rPr>
          <w:b/>
          <w:bCs/>
          <w:color w:val="auto"/>
          <w:sz w:val="28"/>
          <w:szCs w:val="28"/>
          <w:lang w:val="ru"/>
        </w:rPr>
        <w:t xml:space="preserve"> </w:t>
      </w:r>
      <w:r w:rsidRPr="007F732E">
        <w:rPr>
          <w:b/>
          <w:bCs/>
          <w:color w:val="auto"/>
          <w:sz w:val="28"/>
          <w:szCs w:val="28"/>
        </w:rPr>
        <w:t xml:space="preserve">об имуществе и обязательствах имущественного характера, а также доходах, </w:t>
      </w:r>
      <w:r w:rsidRPr="00D2508A">
        <w:rPr>
          <w:b/>
          <w:bCs/>
          <w:color w:val="auto"/>
          <w:sz w:val="28"/>
          <w:szCs w:val="28"/>
        </w:rPr>
        <w:t>расходах,</w:t>
      </w:r>
      <w:r>
        <w:rPr>
          <w:b/>
          <w:bCs/>
          <w:color w:val="auto"/>
          <w:sz w:val="28"/>
          <w:szCs w:val="28"/>
        </w:rPr>
        <w:t xml:space="preserve"> </w:t>
      </w:r>
      <w:r w:rsidRPr="007F732E">
        <w:rPr>
          <w:b/>
          <w:bCs/>
          <w:color w:val="auto"/>
          <w:sz w:val="28"/>
          <w:szCs w:val="28"/>
        </w:rPr>
        <w:t>об имуществе и обязательствах имущественного характера своих супруг (супругов) и несовершеннолетних детей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</w:pP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</w:pPr>
    </w:p>
    <w:p w:rsidR="001443AA" w:rsidRDefault="001443AA" w:rsidP="001443AA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вступления </w:t>
      </w:r>
      <w:r w:rsidRPr="006141E9">
        <w:rPr>
          <w:sz w:val="28"/>
          <w:szCs w:val="28"/>
        </w:rPr>
        <w:t>в силу Федеральн</w:t>
      </w:r>
      <w:r>
        <w:rPr>
          <w:sz w:val="28"/>
          <w:szCs w:val="28"/>
        </w:rPr>
        <w:t>ого</w:t>
      </w:r>
      <w:r w:rsidRPr="006141E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141E9">
        <w:rPr>
          <w:sz w:val="28"/>
          <w:szCs w:val="28"/>
        </w:rPr>
        <w:t xml:space="preserve"> от 22.12.2014 № 431-ФЗ «О внесении изменений в отдельные законодательные акты Российской Федерации по вопросам противодействия коррупции» и Указ</w:t>
      </w:r>
      <w:r>
        <w:rPr>
          <w:sz w:val="28"/>
          <w:szCs w:val="28"/>
        </w:rPr>
        <w:t>а</w:t>
      </w:r>
      <w:r w:rsidRPr="006141E9">
        <w:rPr>
          <w:sz w:val="28"/>
          <w:szCs w:val="28"/>
        </w:rPr>
        <w:t xml:space="preserve">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rPr>
          <w:sz w:val="28"/>
          <w:szCs w:val="28"/>
        </w:rPr>
        <w:t xml:space="preserve"> сведения о </w:t>
      </w:r>
      <w:r w:rsidRPr="006141E9">
        <w:rPr>
          <w:sz w:val="28"/>
          <w:szCs w:val="28"/>
        </w:rPr>
        <w:t xml:space="preserve">доходах, расходах, об имуществе и обязательствах имущественного характера для всех категорий государственных и муниципальных служащих, правовой статус которых предусматривает представление </w:t>
      </w:r>
      <w:r>
        <w:rPr>
          <w:sz w:val="28"/>
          <w:szCs w:val="28"/>
        </w:rPr>
        <w:t xml:space="preserve">таких </w:t>
      </w:r>
      <w:r w:rsidRPr="006141E9">
        <w:rPr>
          <w:sz w:val="28"/>
          <w:szCs w:val="28"/>
        </w:rPr>
        <w:t xml:space="preserve">сведений </w:t>
      </w:r>
      <w:r>
        <w:rPr>
          <w:sz w:val="28"/>
          <w:szCs w:val="28"/>
        </w:rPr>
        <w:t xml:space="preserve">осуществляется согласно </w:t>
      </w:r>
      <w:r w:rsidRPr="006141E9">
        <w:rPr>
          <w:sz w:val="28"/>
          <w:szCs w:val="28"/>
        </w:rPr>
        <w:t>нов</w:t>
      </w:r>
      <w:r>
        <w:rPr>
          <w:sz w:val="28"/>
          <w:szCs w:val="28"/>
        </w:rPr>
        <w:t>ой</w:t>
      </w:r>
      <w:r w:rsidRPr="006141E9">
        <w:rPr>
          <w:sz w:val="28"/>
          <w:szCs w:val="28"/>
        </w:rPr>
        <w:t xml:space="preserve"> и един</w:t>
      </w:r>
      <w:r>
        <w:rPr>
          <w:sz w:val="28"/>
          <w:szCs w:val="28"/>
        </w:rPr>
        <w:t>ой</w:t>
      </w:r>
      <w:r w:rsidRPr="006141E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6141E9">
        <w:rPr>
          <w:sz w:val="28"/>
          <w:szCs w:val="28"/>
        </w:rPr>
        <w:t xml:space="preserve"> справки</w:t>
      </w:r>
      <w:r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6141E9">
        <w:rPr>
          <w:sz w:val="28"/>
          <w:szCs w:val="28"/>
        </w:rPr>
        <w:t xml:space="preserve">требование о представлении по установленной форме сведений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 (супругов) и несовершеннолетних детей </w:t>
      </w:r>
      <w:r>
        <w:rPr>
          <w:sz w:val="28"/>
          <w:szCs w:val="28"/>
        </w:rPr>
        <w:t xml:space="preserve">(далее – справки/сведения о доходах) с 1 января 2015 года распространяется на всех </w:t>
      </w:r>
      <w:r w:rsidRPr="006141E9">
        <w:rPr>
          <w:sz w:val="28"/>
          <w:szCs w:val="28"/>
        </w:rPr>
        <w:t>граждан, претендующи</w:t>
      </w:r>
      <w:r>
        <w:rPr>
          <w:sz w:val="28"/>
          <w:szCs w:val="28"/>
        </w:rPr>
        <w:t xml:space="preserve">х </w:t>
      </w:r>
      <w:r w:rsidRPr="006141E9">
        <w:rPr>
          <w:sz w:val="28"/>
          <w:szCs w:val="28"/>
        </w:rPr>
        <w:t>на замещение любых должностей государственной службы</w:t>
      </w:r>
      <w:r>
        <w:rPr>
          <w:sz w:val="28"/>
          <w:szCs w:val="28"/>
        </w:rPr>
        <w:t>.</w:t>
      </w:r>
    </w:p>
    <w:p w:rsidR="001443AA" w:rsidRPr="006141E9" w:rsidRDefault="001443AA" w:rsidP="001443AA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Аппаратом Президента Республики Татарстан проводится подготовка методических рекомендаций и разъяснений по вопросам заполнения справок о </w:t>
      </w:r>
      <w:r w:rsidRPr="006141E9">
        <w:rPr>
          <w:sz w:val="28"/>
          <w:szCs w:val="28"/>
        </w:rPr>
        <w:t>доходах,</w:t>
      </w:r>
      <w:r>
        <w:rPr>
          <w:sz w:val="28"/>
          <w:szCs w:val="28"/>
        </w:rPr>
        <w:t xml:space="preserve"> которые будут направлены в государственные органы и органы местного самоуправления для использования в работе. </w:t>
      </w:r>
    </w:p>
    <w:p w:rsidR="001443AA" w:rsidRPr="006A3A7E" w:rsidRDefault="001443AA" w:rsidP="001443AA">
      <w:pPr>
        <w:pStyle w:val="22"/>
        <w:widowControl w:val="0"/>
        <w:spacing w:after="0" w:line="240" w:lineRule="auto"/>
        <w:jc w:val="center"/>
        <w:rPr>
          <w:sz w:val="24"/>
          <w:szCs w:val="28"/>
        </w:rPr>
      </w:pPr>
    </w:p>
    <w:p w:rsidR="001443AA" w:rsidRPr="006141E9" w:rsidRDefault="001443AA" w:rsidP="001443AA">
      <w:pPr>
        <w:pStyle w:val="22"/>
        <w:widowControl w:val="0"/>
        <w:spacing w:after="0" w:line="240" w:lineRule="auto"/>
        <w:jc w:val="center"/>
        <w:rPr>
          <w:sz w:val="28"/>
          <w:szCs w:val="28"/>
        </w:rPr>
      </w:pPr>
      <w:r w:rsidRPr="006141E9">
        <w:rPr>
          <w:sz w:val="28"/>
          <w:szCs w:val="28"/>
        </w:rPr>
        <w:t>*  *  *</w:t>
      </w:r>
    </w:p>
    <w:p w:rsidR="001443AA" w:rsidRDefault="001443AA" w:rsidP="001443AA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F732E">
        <w:rPr>
          <w:b/>
          <w:sz w:val="28"/>
          <w:szCs w:val="28"/>
        </w:rPr>
        <w:t>В целях сокращения числа нарушений</w:t>
      </w:r>
      <w:r w:rsidRPr="005F3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5F370C">
        <w:rPr>
          <w:sz w:val="28"/>
          <w:szCs w:val="28"/>
        </w:rPr>
        <w:t>заполнени</w:t>
      </w:r>
      <w:r>
        <w:rPr>
          <w:sz w:val="28"/>
          <w:szCs w:val="28"/>
        </w:rPr>
        <w:t>и</w:t>
      </w:r>
      <w:r w:rsidRPr="005F370C">
        <w:rPr>
          <w:sz w:val="28"/>
          <w:szCs w:val="28"/>
        </w:rPr>
        <w:t xml:space="preserve"> государственными гражданскими (муниципальными) служащими справок о доходах Управлением Президента Республики Татарстан по вопросам антикоррупционной политики </w:t>
      </w:r>
      <w:r>
        <w:rPr>
          <w:sz w:val="28"/>
          <w:szCs w:val="28"/>
        </w:rPr>
        <w:t xml:space="preserve">ранее </w:t>
      </w:r>
      <w:r w:rsidRPr="007F732E">
        <w:rPr>
          <w:b/>
          <w:sz w:val="28"/>
          <w:szCs w:val="28"/>
        </w:rPr>
        <w:t>разрабатывалось методическое пособие</w:t>
      </w:r>
      <w:r w:rsidRPr="005F370C">
        <w:rPr>
          <w:sz w:val="28"/>
          <w:szCs w:val="28"/>
        </w:rPr>
        <w:t xml:space="preserve"> «Отдельные вопросы противодействия коррупции в Республике Татарстан» </w:t>
      </w:r>
      <w:r w:rsidRPr="007F732E">
        <w:rPr>
          <w:i/>
          <w:sz w:val="24"/>
          <w:szCs w:val="28"/>
        </w:rPr>
        <w:t>(исх. № 10-4021 от 12.05.2011)</w:t>
      </w:r>
      <w:r>
        <w:rPr>
          <w:sz w:val="28"/>
          <w:szCs w:val="28"/>
        </w:rPr>
        <w:t xml:space="preserve">, </w:t>
      </w:r>
      <w:r w:rsidRPr="007F732E">
        <w:rPr>
          <w:b/>
          <w:sz w:val="28"/>
          <w:szCs w:val="28"/>
        </w:rPr>
        <w:t>организовывались семинары-совещания и обучение</w:t>
      </w:r>
      <w:r>
        <w:rPr>
          <w:sz w:val="28"/>
          <w:szCs w:val="28"/>
        </w:rPr>
        <w:t xml:space="preserve"> лиц, ответственных за </w:t>
      </w:r>
      <w:r w:rsidRPr="00D2508A">
        <w:rPr>
          <w:sz w:val="28"/>
          <w:szCs w:val="28"/>
        </w:rPr>
        <w:t xml:space="preserve">работу </w:t>
      </w:r>
      <w:r>
        <w:rPr>
          <w:sz w:val="28"/>
          <w:szCs w:val="28"/>
        </w:rPr>
        <w:t>по профилактике коррупционных и иных правонарушений</w:t>
      </w:r>
      <w:r w:rsidRPr="005F370C">
        <w:rPr>
          <w:sz w:val="28"/>
          <w:szCs w:val="28"/>
        </w:rPr>
        <w:t xml:space="preserve">. </w:t>
      </w:r>
    </w:p>
    <w:p w:rsidR="001443AA" w:rsidRDefault="001443AA" w:rsidP="001443AA">
      <w:pPr>
        <w:pStyle w:val="22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5F370C">
        <w:rPr>
          <w:sz w:val="28"/>
          <w:szCs w:val="28"/>
        </w:rPr>
        <w:t xml:space="preserve">Тем не менее, </w:t>
      </w:r>
      <w:r>
        <w:rPr>
          <w:sz w:val="28"/>
          <w:szCs w:val="28"/>
        </w:rPr>
        <w:t xml:space="preserve">анализ работы по </w:t>
      </w:r>
      <w:r w:rsidRPr="005F370C">
        <w:rPr>
          <w:sz w:val="28"/>
          <w:szCs w:val="28"/>
        </w:rPr>
        <w:t>надзор</w:t>
      </w:r>
      <w:r>
        <w:rPr>
          <w:sz w:val="28"/>
          <w:szCs w:val="28"/>
        </w:rPr>
        <w:t>у</w:t>
      </w:r>
      <w:r w:rsidRPr="005F370C">
        <w:rPr>
          <w:sz w:val="28"/>
          <w:szCs w:val="28"/>
        </w:rPr>
        <w:t xml:space="preserve"> за исполнением законодательства о противодействии коррупции</w:t>
      </w:r>
      <w:r>
        <w:rPr>
          <w:sz w:val="28"/>
          <w:szCs w:val="28"/>
        </w:rPr>
        <w:t xml:space="preserve">, проводимой органами </w:t>
      </w:r>
      <w:r w:rsidRPr="005F370C">
        <w:rPr>
          <w:sz w:val="28"/>
          <w:szCs w:val="28"/>
        </w:rPr>
        <w:t>прокуратур</w:t>
      </w:r>
      <w:r>
        <w:rPr>
          <w:sz w:val="28"/>
          <w:szCs w:val="28"/>
        </w:rPr>
        <w:t>ы</w:t>
      </w:r>
      <w:r w:rsidRPr="005F370C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в </w:t>
      </w:r>
      <w:r w:rsidRPr="005F370C">
        <w:rPr>
          <w:sz w:val="28"/>
          <w:szCs w:val="28"/>
        </w:rPr>
        <w:t>2011-2014 год</w:t>
      </w:r>
      <w:r>
        <w:rPr>
          <w:sz w:val="28"/>
          <w:szCs w:val="28"/>
        </w:rPr>
        <w:t>ах,</w:t>
      </w:r>
      <w:r w:rsidRPr="005F370C">
        <w:rPr>
          <w:sz w:val="28"/>
          <w:szCs w:val="28"/>
        </w:rPr>
        <w:t xml:space="preserve"> свидетельствует о </w:t>
      </w:r>
      <w:r>
        <w:rPr>
          <w:sz w:val="28"/>
          <w:szCs w:val="28"/>
        </w:rPr>
        <w:t xml:space="preserve">том, </w:t>
      </w:r>
      <w:r>
        <w:rPr>
          <w:sz w:val="28"/>
          <w:szCs w:val="28"/>
        </w:rPr>
        <w:lastRenderedPageBreak/>
        <w:t xml:space="preserve">что </w:t>
      </w:r>
      <w:r w:rsidRPr="00A74488">
        <w:rPr>
          <w:b/>
          <w:sz w:val="28"/>
          <w:szCs w:val="28"/>
        </w:rPr>
        <w:t>число правонарушений</w:t>
      </w:r>
      <w:r>
        <w:rPr>
          <w:sz w:val="28"/>
          <w:szCs w:val="28"/>
        </w:rPr>
        <w:t xml:space="preserve"> остается стабильным и </w:t>
      </w:r>
      <w:r w:rsidRPr="00A74488">
        <w:rPr>
          <w:b/>
          <w:sz w:val="28"/>
          <w:szCs w:val="28"/>
        </w:rPr>
        <w:t>имеет тенденцию к росту</w:t>
      </w:r>
      <w:r>
        <w:rPr>
          <w:sz w:val="28"/>
          <w:szCs w:val="28"/>
        </w:rPr>
        <w:t xml:space="preserve">.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за данный период </w:t>
      </w:r>
      <w:r w:rsidRPr="005F370C">
        <w:rPr>
          <w:sz w:val="28"/>
          <w:szCs w:val="28"/>
        </w:rPr>
        <w:t xml:space="preserve">были выявлены </w:t>
      </w:r>
      <w:r w:rsidRPr="00A74488">
        <w:rPr>
          <w:b/>
          <w:sz w:val="28"/>
          <w:szCs w:val="28"/>
        </w:rPr>
        <w:t>335 случаев</w:t>
      </w:r>
      <w:r w:rsidRPr="005F370C">
        <w:rPr>
          <w:sz w:val="28"/>
          <w:szCs w:val="28"/>
        </w:rPr>
        <w:t xml:space="preserve"> </w:t>
      </w:r>
      <w:r w:rsidRPr="00A74488">
        <w:rPr>
          <w:b/>
          <w:sz w:val="28"/>
          <w:szCs w:val="28"/>
        </w:rPr>
        <w:t>предоставления недостоверных сведений о доходах</w:t>
      </w:r>
      <w:r w:rsidRPr="007F732E">
        <w:rPr>
          <w:b/>
          <w:sz w:val="28"/>
          <w:szCs w:val="28"/>
        </w:rPr>
        <w:t xml:space="preserve"> </w:t>
      </w:r>
      <w:r w:rsidRPr="007F732E">
        <w:rPr>
          <w:b/>
          <w:sz w:val="28"/>
          <w:szCs w:val="28"/>
          <w:highlight w:val="yellow"/>
        </w:rPr>
        <w:t>государственными гражданскими служащими</w:t>
      </w:r>
      <w:r>
        <w:rPr>
          <w:sz w:val="28"/>
          <w:szCs w:val="28"/>
        </w:rPr>
        <w:t>.</w:t>
      </w:r>
      <w:r w:rsidRPr="005F370C">
        <w:rPr>
          <w:sz w:val="28"/>
          <w:szCs w:val="28"/>
        </w:rPr>
        <w:t xml:space="preserve">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чем, если в 2011 году </w:t>
      </w:r>
      <w:r w:rsidRPr="006A3A7E">
        <w:rPr>
          <w:b/>
          <w:sz w:val="28"/>
          <w:szCs w:val="28"/>
        </w:rPr>
        <w:t>количество выявленных нарушений</w:t>
      </w:r>
      <w:r>
        <w:rPr>
          <w:sz w:val="28"/>
          <w:szCs w:val="28"/>
        </w:rPr>
        <w:t xml:space="preserve"> составило 62 случая, в 2012 году – 51, то в последующие годы </w:t>
      </w:r>
      <w:r w:rsidRPr="00A74488">
        <w:rPr>
          <w:b/>
          <w:sz w:val="28"/>
          <w:szCs w:val="28"/>
        </w:rPr>
        <w:t>их число</w:t>
      </w:r>
      <w:r>
        <w:rPr>
          <w:sz w:val="28"/>
          <w:szCs w:val="28"/>
        </w:rPr>
        <w:t xml:space="preserve"> </w:t>
      </w:r>
      <w:r w:rsidRPr="00A74488">
        <w:rPr>
          <w:b/>
          <w:sz w:val="28"/>
          <w:szCs w:val="28"/>
        </w:rPr>
        <w:t>увеличилось в два раза</w:t>
      </w:r>
      <w:r>
        <w:rPr>
          <w:sz w:val="28"/>
          <w:szCs w:val="28"/>
        </w:rPr>
        <w:t xml:space="preserve"> и составило: в 2013 году – 116, в 2014 году – 106.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при проверке </w:t>
      </w:r>
      <w:r w:rsidRPr="006C0606">
        <w:rPr>
          <w:b/>
          <w:sz w:val="28"/>
          <w:szCs w:val="28"/>
        </w:rPr>
        <w:t>Министерства сельского хозяйства и продовольствия Республики Татарстан</w:t>
      </w:r>
      <w:r>
        <w:rPr>
          <w:sz w:val="28"/>
          <w:szCs w:val="28"/>
        </w:rPr>
        <w:t xml:space="preserve"> у одного из заместителей министра при предоставлении сведений о доходах за 2013 год было выявлено </w:t>
      </w:r>
      <w:r w:rsidRPr="00A74488">
        <w:rPr>
          <w:b/>
          <w:sz w:val="28"/>
          <w:szCs w:val="28"/>
        </w:rPr>
        <w:t>сокрытие дохода</w:t>
      </w:r>
      <w:r>
        <w:rPr>
          <w:sz w:val="28"/>
          <w:szCs w:val="28"/>
        </w:rPr>
        <w:t xml:space="preserve"> в сумме </w:t>
      </w:r>
      <w:r w:rsidRPr="006A3A7E">
        <w:rPr>
          <w:b/>
          <w:sz w:val="28"/>
          <w:szCs w:val="28"/>
        </w:rPr>
        <w:t>свыше 178 тысяч</w:t>
      </w:r>
      <w:r>
        <w:rPr>
          <w:sz w:val="28"/>
          <w:szCs w:val="28"/>
        </w:rPr>
        <w:t xml:space="preserve">, полученных им </w:t>
      </w:r>
      <w:r w:rsidRPr="00A74488">
        <w:rPr>
          <w:b/>
          <w:sz w:val="28"/>
          <w:szCs w:val="28"/>
        </w:rPr>
        <w:t>от деятельности ряда коммерческих структур</w:t>
      </w:r>
      <w:r>
        <w:rPr>
          <w:sz w:val="28"/>
          <w:szCs w:val="28"/>
        </w:rPr>
        <w:t xml:space="preserve">, а также нахождение в его собственности автоприцепа. Другой заместитель министра </w:t>
      </w:r>
      <w:r w:rsidRPr="006A3A7E">
        <w:rPr>
          <w:b/>
          <w:sz w:val="28"/>
          <w:szCs w:val="28"/>
        </w:rPr>
        <w:t>скрыл доход</w:t>
      </w:r>
      <w:r>
        <w:rPr>
          <w:sz w:val="28"/>
          <w:szCs w:val="28"/>
        </w:rPr>
        <w:t xml:space="preserve"> в сумме </w:t>
      </w:r>
      <w:r w:rsidRPr="006A3A7E">
        <w:rPr>
          <w:b/>
          <w:sz w:val="28"/>
          <w:szCs w:val="28"/>
        </w:rPr>
        <w:t>около 227 тысяч</w:t>
      </w:r>
      <w:r>
        <w:rPr>
          <w:sz w:val="28"/>
          <w:szCs w:val="28"/>
        </w:rPr>
        <w:t xml:space="preserve">, полученных им </w:t>
      </w:r>
      <w:r w:rsidRPr="006A3A7E">
        <w:rPr>
          <w:b/>
          <w:sz w:val="28"/>
          <w:szCs w:val="28"/>
        </w:rPr>
        <w:t>от деятельности закрытого акционерного общества</w:t>
      </w:r>
      <w:r>
        <w:rPr>
          <w:sz w:val="28"/>
          <w:szCs w:val="28"/>
        </w:rPr>
        <w:t xml:space="preserve">. Начальниками нескольких отделов </w:t>
      </w:r>
      <w:r w:rsidRPr="006A3A7E">
        <w:rPr>
          <w:b/>
          <w:sz w:val="28"/>
          <w:szCs w:val="28"/>
        </w:rPr>
        <w:t>не был указан</w:t>
      </w:r>
      <w:r>
        <w:rPr>
          <w:sz w:val="28"/>
          <w:szCs w:val="28"/>
        </w:rPr>
        <w:t xml:space="preserve"> </w:t>
      </w:r>
      <w:r w:rsidRPr="00A74488">
        <w:rPr>
          <w:b/>
          <w:sz w:val="28"/>
          <w:szCs w:val="28"/>
        </w:rPr>
        <w:t>доход, полученный от реализации автомашин</w:t>
      </w:r>
      <w:r>
        <w:rPr>
          <w:sz w:val="28"/>
          <w:szCs w:val="28"/>
        </w:rPr>
        <w:t xml:space="preserve">. Рядом других руководителей в справке о доходах </w:t>
      </w:r>
      <w:r w:rsidRPr="006A3A7E">
        <w:rPr>
          <w:b/>
          <w:sz w:val="28"/>
          <w:szCs w:val="28"/>
        </w:rPr>
        <w:t>не было отражено наличие</w:t>
      </w:r>
      <w:r>
        <w:rPr>
          <w:sz w:val="28"/>
          <w:szCs w:val="28"/>
        </w:rPr>
        <w:t xml:space="preserve"> в индивидуальной собственности </w:t>
      </w:r>
      <w:r w:rsidRPr="00A74488">
        <w:rPr>
          <w:b/>
          <w:sz w:val="28"/>
          <w:szCs w:val="28"/>
        </w:rPr>
        <w:t>земельного участка</w:t>
      </w:r>
      <w:r>
        <w:rPr>
          <w:sz w:val="28"/>
          <w:szCs w:val="28"/>
        </w:rPr>
        <w:t xml:space="preserve"> в садовом обществе или </w:t>
      </w:r>
      <w:r w:rsidRPr="00A74488">
        <w:rPr>
          <w:b/>
          <w:sz w:val="28"/>
          <w:szCs w:val="28"/>
        </w:rPr>
        <w:t>автомашины</w:t>
      </w:r>
      <w:r>
        <w:rPr>
          <w:sz w:val="28"/>
          <w:szCs w:val="28"/>
        </w:rPr>
        <w:t xml:space="preserve">.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сходного характера были выявлены при проверках </w:t>
      </w:r>
      <w:r w:rsidRPr="006C0606">
        <w:rPr>
          <w:b/>
          <w:sz w:val="28"/>
          <w:szCs w:val="28"/>
        </w:rPr>
        <w:t>Министерства образования и науки Республики Татарстан</w:t>
      </w:r>
      <w:r>
        <w:rPr>
          <w:sz w:val="28"/>
          <w:szCs w:val="28"/>
        </w:rPr>
        <w:t xml:space="preserve">, а также </w:t>
      </w:r>
      <w:r w:rsidRPr="006C0606">
        <w:rPr>
          <w:b/>
          <w:sz w:val="28"/>
          <w:szCs w:val="28"/>
        </w:rPr>
        <w:t>Министерства земельных и имущественных отношений Республики Татарстан</w:t>
      </w:r>
      <w:r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A3A7E">
        <w:rPr>
          <w:b/>
          <w:sz w:val="28"/>
          <w:szCs w:val="28"/>
        </w:rPr>
        <w:t>Еще одним нарушением</w:t>
      </w:r>
      <w:r>
        <w:rPr>
          <w:sz w:val="28"/>
          <w:szCs w:val="28"/>
        </w:rPr>
        <w:t xml:space="preserve">, выявленным прокуратурой при проверке справок о доходах, является </w:t>
      </w:r>
      <w:r w:rsidRPr="006A3A7E">
        <w:rPr>
          <w:b/>
          <w:sz w:val="28"/>
          <w:szCs w:val="28"/>
        </w:rPr>
        <w:t>не представление сведений о расходах</w:t>
      </w:r>
      <w:r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начальником одного из управлений </w:t>
      </w:r>
      <w:r w:rsidRPr="00071E52">
        <w:rPr>
          <w:sz w:val="28"/>
          <w:szCs w:val="28"/>
        </w:rPr>
        <w:t>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в сведениях о доходах не был указан автомобиль, приобретенный и зарегистрированный в собственность в августе 2013 года. Автомобиль был </w:t>
      </w:r>
      <w:r w:rsidRPr="006A3A7E">
        <w:rPr>
          <w:b/>
          <w:sz w:val="28"/>
          <w:szCs w:val="28"/>
        </w:rPr>
        <w:t>куплен в кредит</w:t>
      </w:r>
      <w:r>
        <w:rPr>
          <w:sz w:val="28"/>
          <w:szCs w:val="28"/>
        </w:rPr>
        <w:t xml:space="preserve">, сумма которого составила </w:t>
      </w:r>
      <w:r w:rsidRPr="006A3A7E">
        <w:rPr>
          <w:b/>
          <w:sz w:val="28"/>
          <w:szCs w:val="28"/>
        </w:rPr>
        <w:t>982 396 рублей</w:t>
      </w:r>
      <w:r>
        <w:rPr>
          <w:sz w:val="28"/>
          <w:szCs w:val="28"/>
        </w:rPr>
        <w:t xml:space="preserve">, однако в справке о доходах этот кредит отражен не был. </w:t>
      </w:r>
      <w:r w:rsidRPr="006A3A7E">
        <w:rPr>
          <w:b/>
          <w:sz w:val="28"/>
          <w:szCs w:val="28"/>
        </w:rPr>
        <w:t>Сведения о расходах</w:t>
      </w:r>
      <w:r>
        <w:rPr>
          <w:sz w:val="28"/>
          <w:szCs w:val="28"/>
        </w:rPr>
        <w:t xml:space="preserve">, произведенных в 2013 году, </w:t>
      </w:r>
      <w:r w:rsidRPr="006A3A7E">
        <w:rPr>
          <w:b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A3A7E">
        <w:rPr>
          <w:b/>
          <w:sz w:val="28"/>
          <w:szCs w:val="28"/>
        </w:rPr>
        <w:t>об источниках получения средств</w:t>
      </w:r>
      <w:r>
        <w:rPr>
          <w:sz w:val="28"/>
          <w:szCs w:val="28"/>
        </w:rPr>
        <w:t xml:space="preserve">, за счет которых совершена сделка, в справке </w:t>
      </w:r>
      <w:r w:rsidRPr="006A3A7E">
        <w:rPr>
          <w:b/>
          <w:sz w:val="28"/>
          <w:szCs w:val="28"/>
        </w:rPr>
        <w:t xml:space="preserve">отражены </w:t>
      </w:r>
      <w:r>
        <w:rPr>
          <w:b/>
          <w:sz w:val="28"/>
          <w:szCs w:val="28"/>
        </w:rPr>
        <w:t xml:space="preserve">также </w:t>
      </w:r>
      <w:r w:rsidRPr="006A3A7E">
        <w:rPr>
          <w:b/>
          <w:sz w:val="28"/>
          <w:szCs w:val="28"/>
        </w:rPr>
        <w:t>не были</w:t>
      </w:r>
      <w:r>
        <w:rPr>
          <w:sz w:val="28"/>
          <w:szCs w:val="28"/>
        </w:rPr>
        <w:t xml:space="preserve">, хотя стоимость автомобиля (около двух миллионов рублей) превышала общий доход полученный семьей государственного гражданского служащего за три последних года, предшествующих сделке. </w:t>
      </w:r>
    </w:p>
    <w:p w:rsidR="001443AA" w:rsidRPr="006C0606" w:rsidRDefault="001443AA" w:rsidP="001443AA">
      <w:pPr>
        <w:pStyle w:val="22"/>
        <w:widowControl w:val="0"/>
        <w:shd w:val="clear" w:color="auto" w:fill="auto"/>
        <w:spacing w:after="0" w:line="240" w:lineRule="auto"/>
        <w:jc w:val="center"/>
        <w:rPr>
          <w:sz w:val="20"/>
          <w:szCs w:val="28"/>
        </w:rPr>
      </w:pP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  *  *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21F33">
        <w:rPr>
          <w:b/>
          <w:sz w:val="28"/>
          <w:szCs w:val="28"/>
        </w:rPr>
        <w:t xml:space="preserve">Основная масса нарушений </w:t>
      </w:r>
      <w:r>
        <w:rPr>
          <w:b/>
          <w:sz w:val="28"/>
          <w:szCs w:val="28"/>
        </w:rPr>
        <w:t xml:space="preserve">выявляется </w:t>
      </w:r>
      <w:r w:rsidRPr="006A3A7E">
        <w:rPr>
          <w:b/>
          <w:sz w:val="28"/>
          <w:szCs w:val="28"/>
        </w:rPr>
        <w:t>в органах местного самоуправления</w:t>
      </w:r>
      <w:r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6D0732">
        <w:rPr>
          <w:sz w:val="28"/>
          <w:szCs w:val="28"/>
        </w:rPr>
        <w:t xml:space="preserve">За период 2011-2014 годов в ходе надзора за исполнением законодательства о противодействии коррупции органами прокуратуры Республики Татарстан </w:t>
      </w:r>
      <w:r>
        <w:rPr>
          <w:sz w:val="28"/>
          <w:szCs w:val="28"/>
        </w:rPr>
        <w:t>установлено</w:t>
      </w:r>
      <w:r>
        <w:rPr>
          <w:b/>
          <w:sz w:val="28"/>
          <w:szCs w:val="28"/>
        </w:rPr>
        <w:t xml:space="preserve"> </w:t>
      </w:r>
      <w:r w:rsidRPr="006D0732">
        <w:rPr>
          <w:b/>
          <w:sz w:val="28"/>
          <w:szCs w:val="28"/>
        </w:rPr>
        <w:t xml:space="preserve">1276 нарушений </w:t>
      </w:r>
      <w:r>
        <w:rPr>
          <w:sz w:val="28"/>
          <w:szCs w:val="28"/>
        </w:rPr>
        <w:t>при предоставлении сведений о доходах</w:t>
      </w:r>
      <w:r w:rsidRPr="006A3A7E">
        <w:rPr>
          <w:b/>
          <w:sz w:val="28"/>
          <w:szCs w:val="28"/>
          <w:highlight w:val="yellow"/>
        </w:rPr>
        <w:t xml:space="preserve"> со стороны муниципальных служащих</w:t>
      </w:r>
      <w:r>
        <w:rPr>
          <w:b/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D0732">
        <w:rPr>
          <w:sz w:val="28"/>
          <w:szCs w:val="28"/>
        </w:rPr>
        <w:t xml:space="preserve">В 2011 году таких нарушений выявлено 389, в 2012 – 241, в 2013 – 286, </w:t>
      </w:r>
      <w:r w:rsidRPr="00521F33">
        <w:rPr>
          <w:b/>
          <w:sz w:val="28"/>
          <w:szCs w:val="28"/>
        </w:rPr>
        <w:t>в 2014 году произошел рост нарушений</w:t>
      </w:r>
      <w:r w:rsidRPr="006D0732">
        <w:rPr>
          <w:sz w:val="28"/>
          <w:szCs w:val="28"/>
        </w:rPr>
        <w:t xml:space="preserve"> – </w:t>
      </w:r>
      <w:r w:rsidRPr="00521F33">
        <w:rPr>
          <w:b/>
          <w:sz w:val="28"/>
          <w:szCs w:val="28"/>
        </w:rPr>
        <w:t xml:space="preserve">выявлено 360 случаев </w:t>
      </w:r>
      <w:r w:rsidRPr="00521F33">
        <w:rPr>
          <w:b/>
          <w:sz w:val="28"/>
          <w:szCs w:val="28"/>
        </w:rPr>
        <w:lastRenderedPageBreak/>
        <w:t>предоставления недостоверных сведений</w:t>
      </w:r>
      <w:r w:rsidRPr="006D073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443AA" w:rsidRPr="006D0732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D0732">
        <w:rPr>
          <w:sz w:val="28"/>
          <w:szCs w:val="28"/>
        </w:rPr>
        <w:t xml:space="preserve">Наибольшее количество нарушений, согласно данным прокуратуры Республики Татарстан, было выявлено в </w:t>
      </w:r>
      <w:r>
        <w:rPr>
          <w:sz w:val="28"/>
          <w:szCs w:val="28"/>
        </w:rPr>
        <w:t>Алексеевском (34), Альметьевском (35), Арском (26), Балтасинском (34), Бугульминском (25), Елабужском (64), Заинском (52), Зеленодольском (47), Камско-Устьинском (42), Мензелинском (105), Нижнекамском (87), Новошешминском (102), Пестречинском (98), Черемшанском (36) муниципальных районах и г. Набережные Челны (53).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ряд нарушений установлен</w:t>
      </w:r>
      <w:r w:rsidRPr="006D72BF">
        <w:rPr>
          <w:b/>
          <w:sz w:val="28"/>
          <w:szCs w:val="28"/>
        </w:rPr>
        <w:t xml:space="preserve"> Альметьевской городской прокуратурой</w:t>
      </w:r>
      <w:r>
        <w:rPr>
          <w:sz w:val="28"/>
          <w:szCs w:val="28"/>
        </w:rPr>
        <w:t xml:space="preserve"> при проверке в</w:t>
      </w:r>
      <w:r w:rsidRPr="00010F42">
        <w:rPr>
          <w:sz w:val="28"/>
          <w:szCs w:val="28"/>
        </w:rPr>
        <w:t xml:space="preserve"> 2014 год</w:t>
      </w:r>
      <w:r>
        <w:rPr>
          <w:sz w:val="28"/>
          <w:szCs w:val="28"/>
        </w:rPr>
        <w:t>у</w:t>
      </w:r>
      <w:r w:rsidRPr="00010F42">
        <w:rPr>
          <w:sz w:val="28"/>
          <w:szCs w:val="28"/>
        </w:rPr>
        <w:t xml:space="preserve"> соблюдения лицами, замещающими муниципальные должности</w:t>
      </w:r>
      <w:r>
        <w:rPr>
          <w:sz w:val="28"/>
          <w:szCs w:val="28"/>
        </w:rPr>
        <w:t>,</w:t>
      </w:r>
      <w:r w:rsidRPr="00010F42">
        <w:rPr>
          <w:sz w:val="28"/>
          <w:szCs w:val="28"/>
        </w:rPr>
        <w:t xml:space="preserve"> и муниципальными служащими требований законодательства о противодействии коррупции при предоставлении справок о доходах</w:t>
      </w:r>
      <w:r>
        <w:rPr>
          <w:sz w:val="28"/>
          <w:szCs w:val="28"/>
        </w:rPr>
        <w:t xml:space="preserve">.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Pr="00010F42">
        <w:rPr>
          <w:sz w:val="28"/>
          <w:szCs w:val="28"/>
        </w:rPr>
        <w:t xml:space="preserve">начальник отдела Палаты земельных и имущественных отношений </w:t>
      </w:r>
      <w:r>
        <w:rPr>
          <w:sz w:val="28"/>
          <w:szCs w:val="28"/>
        </w:rPr>
        <w:t xml:space="preserve">района </w:t>
      </w:r>
      <w:r w:rsidRPr="007D4C22">
        <w:rPr>
          <w:b/>
          <w:sz w:val="28"/>
          <w:szCs w:val="28"/>
        </w:rPr>
        <w:t>являлся владельцем 1500 привилегированных именных акций</w:t>
      </w:r>
      <w:r w:rsidRPr="00010F42">
        <w:rPr>
          <w:sz w:val="28"/>
          <w:szCs w:val="28"/>
        </w:rPr>
        <w:t xml:space="preserve"> и 500 обыкновенных именных акций коммерческой организации ОАО «Татнефть».</w:t>
      </w:r>
      <w:r>
        <w:rPr>
          <w:sz w:val="28"/>
          <w:szCs w:val="28"/>
        </w:rPr>
        <w:t xml:space="preserve"> В нарушение </w:t>
      </w:r>
      <w:r w:rsidRPr="00010F42">
        <w:rPr>
          <w:sz w:val="28"/>
          <w:szCs w:val="28"/>
        </w:rPr>
        <w:t xml:space="preserve">законодательства акции коммерческого юридического лица в доверительное управление </w:t>
      </w:r>
      <w:r>
        <w:rPr>
          <w:sz w:val="28"/>
          <w:szCs w:val="28"/>
        </w:rPr>
        <w:t>служащим</w:t>
      </w:r>
      <w:r w:rsidRPr="00010F42">
        <w:rPr>
          <w:sz w:val="28"/>
          <w:szCs w:val="28"/>
        </w:rPr>
        <w:t xml:space="preserve"> </w:t>
      </w:r>
      <w:r w:rsidRPr="007D4C22">
        <w:rPr>
          <w:b/>
          <w:sz w:val="28"/>
          <w:szCs w:val="28"/>
        </w:rPr>
        <w:t>переданы не были</w:t>
      </w:r>
      <w:r>
        <w:rPr>
          <w:sz w:val="28"/>
          <w:szCs w:val="28"/>
        </w:rPr>
        <w:t xml:space="preserve">, что с </w:t>
      </w:r>
      <w:r w:rsidRPr="00010F42">
        <w:rPr>
          <w:sz w:val="28"/>
          <w:szCs w:val="28"/>
        </w:rPr>
        <w:t xml:space="preserve">учетом специфики занимаемой должности и выполняемых обязанностей, в том числе проведение торгов, </w:t>
      </w:r>
      <w:r w:rsidRPr="007D4C22">
        <w:rPr>
          <w:b/>
          <w:sz w:val="28"/>
          <w:szCs w:val="28"/>
        </w:rPr>
        <w:t>могло привести к возникновению конфликта интересов</w:t>
      </w:r>
      <w:r w:rsidRPr="00010F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0F42">
        <w:rPr>
          <w:sz w:val="28"/>
          <w:szCs w:val="28"/>
        </w:rPr>
        <w:t xml:space="preserve">По результатам проверки прокурором города </w:t>
      </w:r>
      <w:r>
        <w:rPr>
          <w:sz w:val="28"/>
          <w:szCs w:val="28"/>
        </w:rPr>
        <w:t xml:space="preserve">было </w:t>
      </w:r>
      <w:r w:rsidRPr="00010F42">
        <w:rPr>
          <w:sz w:val="28"/>
          <w:szCs w:val="28"/>
        </w:rPr>
        <w:t xml:space="preserve">возбуждено административное дело по ч. 1 ст. 2.6 КоАП </w:t>
      </w:r>
      <w:r w:rsidRPr="00C90723">
        <w:rPr>
          <w:sz w:val="28"/>
          <w:szCs w:val="28"/>
        </w:rPr>
        <w:t>Республики Татарстан (Неисполнение муниципальных правовых актов орунов местной) самоуправления, принятых ими в пределах их полномочий)</w:t>
      </w:r>
      <w:r w:rsidRPr="00010F42">
        <w:rPr>
          <w:sz w:val="28"/>
          <w:szCs w:val="28"/>
        </w:rPr>
        <w:t>. Данное административное дело рассмотрено</w:t>
      </w:r>
      <w:r>
        <w:rPr>
          <w:sz w:val="28"/>
          <w:szCs w:val="28"/>
        </w:rPr>
        <w:t xml:space="preserve"> и</w:t>
      </w:r>
      <w:r w:rsidRPr="00010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служащему </w:t>
      </w:r>
      <w:r w:rsidRPr="00010F42">
        <w:rPr>
          <w:sz w:val="28"/>
          <w:szCs w:val="28"/>
        </w:rPr>
        <w:t>назначено наказание в виде штрафа в размере 15</w:t>
      </w:r>
      <w:r>
        <w:rPr>
          <w:sz w:val="28"/>
          <w:szCs w:val="28"/>
        </w:rPr>
        <w:t xml:space="preserve"> тыс. </w:t>
      </w:r>
      <w:r w:rsidRPr="00010F42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</w:p>
    <w:p w:rsidR="001443AA" w:rsidRPr="00521F33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21F33">
        <w:rPr>
          <w:sz w:val="28"/>
          <w:szCs w:val="28"/>
        </w:rPr>
        <w:t xml:space="preserve">Начальником </w:t>
      </w:r>
      <w:r>
        <w:rPr>
          <w:sz w:val="28"/>
          <w:szCs w:val="28"/>
        </w:rPr>
        <w:t xml:space="preserve">одного из </w:t>
      </w:r>
      <w:r w:rsidRPr="00521F33">
        <w:rPr>
          <w:sz w:val="28"/>
          <w:szCs w:val="28"/>
        </w:rPr>
        <w:t>Управлени</w:t>
      </w:r>
      <w:r>
        <w:rPr>
          <w:sz w:val="28"/>
          <w:szCs w:val="28"/>
        </w:rPr>
        <w:t>й</w:t>
      </w:r>
      <w:r w:rsidRPr="00521F33">
        <w:rPr>
          <w:sz w:val="28"/>
          <w:szCs w:val="28"/>
        </w:rPr>
        <w:t xml:space="preserve"> муниципального района в справке о своих доходах за 2013 год не были отражены сведения о полученных в отчетном периоде доходах</w:t>
      </w:r>
      <w:r>
        <w:rPr>
          <w:sz w:val="28"/>
          <w:szCs w:val="28"/>
        </w:rPr>
        <w:t>:</w:t>
      </w:r>
      <w:r w:rsidRPr="00521F33">
        <w:rPr>
          <w:sz w:val="28"/>
          <w:szCs w:val="28"/>
        </w:rPr>
        <w:t xml:space="preserve"> </w:t>
      </w:r>
      <w:r w:rsidRPr="006A3A7E">
        <w:rPr>
          <w:b/>
          <w:sz w:val="28"/>
          <w:szCs w:val="28"/>
        </w:rPr>
        <w:t>более 25 тыс. рублей</w:t>
      </w:r>
      <w:r w:rsidRPr="00521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21F33">
        <w:rPr>
          <w:sz w:val="28"/>
          <w:szCs w:val="28"/>
        </w:rPr>
        <w:t xml:space="preserve">в коммерческой организации в качестве заработной платы за январь 2013 года; </w:t>
      </w:r>
      <w:r w:rsidRPr="006A3A7E">
        <w:rPr>
          <w:b/>
          <w:sz w:val="28"/>
          <w:szCs w:val="28"/>
        </w:rPr>
        <w:t>более 180 тыс. рублей</w:t>
      </w:r>
      <w:r w:rsidRPr="00521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21F33">
        <w:rPr>
          <w:sz w:val="28"/>
          <w:szCs w:val="28"/>
        </w:rPr>
        <w:t xml:space="preserve">в Региональном отделении по </w:t>
      </w:r>
      <w:r w:rsidRPr="00C90723">
        <w:rPr>
          <w:sz w:val="28"/>
          <w:szCs w:val="28"/>
        </w:rPr>
        <w:t>Республик</w:t>
      </w:r>
      <w:r>
        <w:rPr>
          <w:sz w:val="28"/>
          <w:szCs w:val="28"/>
        </w:rPr>
        <w:t>е</w:t>
      </w:r>
      <w:r w:rsidRPr="00C90723">
        <w:rPr>
          <w:sz w:val="28"/>
          <w:szCs w:val="28"/>
        </w:rPr>
        <w:t xml:space="preserve"> Татарстан</w:t>
      </w:r>
      <w:r w:rsidRPr="00521F33">
        <w:rPr>
          <w:sz w:val="28"/>
          <w:szCs w:val="28"/>
        </w:rPr>
        <w:t xml:space="preserve"> Поволжского филиала ОАО «Мегафон» за аренду земельного участка под вышку сотовой связи; </w:t>
      </w:r>
      <w:r w:rsidRPr="006A3A7E">
        <w:rPr>
          <w:b/>
          <w:sz w:val="28"/>
          <w:szCs w:val="28"/>
        </w:rPr>
        <w:t>более 20 тыс. рублей</w:t>
      </w:r>
      <w:r w:rsidRPr="00521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521F3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качестве </w:t>
      </w:r>
      <w:r w:rsidRPr="00521F33">
        <w:rPr>
          <w:sz w:val="28"/>
          <w:szCs w:val="28"/>
        </w:rPr>
        <w:t xml:space="preserve">процентов по вкладам </w:t>
      </w:r>
      <w:r>
        <w:rPr>
          <w:sz w:val="28"/>
          <w:szCs w:val="28"/>
        </w:rPr>
        <w:t xml:space="preserve">в </w:t>
      </w:r>
      <w:r w:rsidRPr="00521F33">
        <w:rPr>
          <w:sz w:val="28"/>
          <w:szCs w:val="28"/>
        </w:rPr>
        <w:t>кредитной организации.</w:t>
      </w:r>
    </w:p>
    <w:p w:rsidR="001443AA" w:rsidRPr="00521F33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21F33">
        <w:rPr>
          <w:sz w:val="28"/>
          <w:szCs w:val="28"/>
        </w:rPr>
        <w:t>аместителе</w:t>
      </w:r>
      <w:r>
        <w:rPr>
          <w:sz w:val="28"/>
          <w:szCs w:val="28"/>
        </w:rPr>
        <w:t>м</w:t>
      </w:r>
      <w:r w:rsidRPr="00521F33">
        <w:rPr>
          <w:sz w:val="28"/>
          <w:szCs w:val="28"/>
        </w:rPr>
        <w:t xml:space="preserve"> руководителя исполнительного комитета района в справке о своих доходах за 2013 год </w:t>
      </w:r>
      <w:r w:rsidRPr="006A3A7E">
        <w:rPr>
          <w:b/>
          <w:sz w:val="28"/>
          <w:szCs w:val="28"/>
        </w:rPr>
        <w:t>не отражены сведения о наличии в собственности 1/5 доли жилого дома</w:t>
      </w:r>
      <w:r w:rsidRPr="00521F33">
        <w:rPr>
          <w:sz w:val="28"/>
          <w:szCs w:val="28"/>
        </w:rPr>
        <w:t xml:space="preserve"> и земельного участка, расположенного в Сармановской районе.</w:t>
      </w:r>
    </w:p>
    <w:p w:rsidR="001443AA" w:rsidRPr="00521F33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одним из м</w:t>
      </w:r>
      <w:r w:rsidRPr="00521F33">
        <w:rPr>
          <w:sz w:val="28"/>
          <w:szCs w:val="28"/>
        </w:rPr>
        <w:t>униципальны</w:t>
      </w:r>
      <w:r>
        <w:rPr>
          <w:sz w:val="28"/>
          <w:szCs w:val="28"/>
        </w:rPr>
        <w:t>х</w:t>
      </w:r>
      <w:r w:rsidRPr="00521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служащих </w:t>
      </w:r>
      <w:r w:rsidRPr="00521F33">
        <w:rPr>
          <w:sz w:val="28"/>
          <w:szCs w:val="28"/>
        </w:rPr>
        <w:t>в справке о доходах за 2013 год</w:t>
      </w:r>
      <w:r>
        <w:rPr>
          <w:sz w:val="28"/>
          <w:szCs w:val="28"/>
        </w:rPr>
        <w:t xml:space="preserve"> </w:t>
      </w:r>
      <w:r w:rsidRPr="006A3A7E">
        <w:rPr>
          <w:b/>
          <w:sz w:val="28"/>
          <w:szCs w:val="28"/>
        </w:rPr>
        <w:t>не были указаны сведения о получении дохода в коммерческой организаци</w:t>
      </w:r>
      <w:r w:rsidRPr="00521F33">
        <w:rPr>
          <w:sz w:val="28"/>
          <w:szCs w:val="28"/>
        </w:rPr>
        <w:t xml:space="preserve">и в качестве заработной платы в сумме </w:t>
      </w:r>
      <w:r w:rsidRPr="006A3A7E">
        <w:rPr>
          <w:b/>
          <w:sz w:val="28"/>
          <w:szCs w:val="28"/>
        </w:rPr>
        <w:t>более 60 тыс. рублей</w:t>
      </w:r>
      <w:r w:rsidRPr="00521F33"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521F33">
        <w:rPr>
          <w:sz w:val="28"/>
          <w:szCs w:val="28"/>
        </w:rPr>
        <w:t xml:space="preserve">По результатам этих проверок прокурором города в адрес </w:t>
      </w:r>
      <w:r>
        <w:rPr>
          <w:sz w:val="28"/>
          <w:szCs w:val="28"/>
        </w:rPr>
        <w:t>г</w:t>
      </w:r>
      <w:r w:rsidRPr="00521F33">
        <w:rPr>
          <w:sz w:val="28"/>
          <w:szCs w:val="28"/>
        </w:rPr>
        <w:t>лавы района и руководителя исполнительного комитета внесены представления</w:t>
      </w:r>
      <w:r>
        <w:rPr>
          <w:sz w:val="28"/>
          <w:szCs w:val="28"/>
        </w:rPr>
        <w:t xml:space="preserve">, по результатам </w:t>
      </w:r>
      <w:r w:rsidRPr="00521F33">
        <w:rPr>
          <w:sz w:val="28"/>
          <w:szCs w:val="28"/>
        </w:rPr>
        <w:t>рассмотрен</w:t>
      </w:r>
      <w:r>
        <w:rPr>
          <w:sz w:val="28"/>
          <w:szCs w:val="28"/>
        </w:rPr>
        <w:t xml:space="preserve">ия которых должностные лица </w:t>
      </w:r>
      <w:r w:rsidRPr="00521F33">
        <w:rPr>
          <w:sz w:val="28"/>
          <w:szCs w:val="28"/>
        </w:rPr>
        <w:t>привлечены к дисциплинарной ответственности</w:t>
      </w:r>
      <w:r>
        <w:rPr>
          <w:sz w:val="28"/>
          <w:szCs w:val="28"/>
        </w:rPr>
        <w:t>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20544">
        <w:rPr>
          <w:b/>
          <w:sz w:val="28"/>
          <w:szCs w:val="28"/>
        </w:rPr>
        <w:t>Бугульминской городской прокуратурой</w:t>
      </w:r>
      <w:r w:rsidRPr="00120544">
        <w:rPr>
          <w:sz w:val="28"/>
          <w:szCs w:val="28"/>
        </w:rPr>
        <w:t xml:space="preserve"> при проверке сведений о </w:t>
      </w:r>
      <w:r w:rsidRPr="00120544">
        <w:rPr>
          <w:sz w:val="28"/>
          <w:szCs w:val="28"/>
        </w:rPr>
        <w:lastRenderedPageBreak/>
        <w:t xml:space="preserve">доходах </w:t>
      </w:r>
      <w:r w:rsidRPr="006A3A7E">
        <w:rPr>
          <w:b/>
          <w:sz w:val="28"/>
          <w:szCs w:val="28"/>
        </w:rPr>
        <w:t>установлено наличие</w:t>
      </w:r>
      <w:r w:rsidRPr="00120544">
        <w:rPr>
          <w:sz w:val="28"/>
          <w:szCs w:val="28"/>
        </w:rPr>
        <w:t xml:space="preserve"> у заместител</w:t>
      </w:r>
      <w:r>
        <w:rPr>
          <w:sz w:val="28"/>
          <w:szCs w:val="28"/>
        </w:rPr>
        <w:t>я</w:t>
      </w:r>
      <w:r w:rsidRPr="00120544">
        <w:rPr>
          <w:sz w:val="28"/>
          <w:szCs w:val="28"/>
        </w:rPr>
        <w:t xml:space="preserve"> руководителя исполнительного комитета муниципального района </w:t>
      </w:r>
      <w:r w:rsidRPr="006A3A7E">
        <w:rPr>
          <w:b/>
          <w:sz w:val="28"/>
          <w:szCs w:val="28"/>
        </w:rPr>
        <w:t>48 акций «Аско Капиталл» на общую сумму 48 тыс.</w:t>
      </w:r>
      <w:r w:rsidRPr="00120544">
        <w:rPr>
          <w:sz w:val="28"/>
          <w:szCs w:val="28"/>
        </w:rPr>
        <w:t>, что мо</w:t>
      </w:r>
      <w:r>
        <w:rPr>
          <w:sz w:val="28"/>
          <w:szCs w:val="28"/>
        </w:rPr>
        <w:t xml:space="preserve">гло </w:t>
      </w:r>
      <w:r w:rsidRPr="00120544">
        <w:rPr>
          <w:sz w:val="28"/>
          <w:szCs w:val="28"/>
        </w:rPr>
        <w:t>привести к конфликту интересов.</w:t>
      </w:r>
      <w:r>
        <w:rPr>
          <w:sz w:val="28"/>
          <w:szCs w:val="28"/>
        </w:rPr>
        <w:t xml:space="preserve"> </w:t>
      </w:r>
    </w:p>
    <w:p w:rsidR="001443AA" w:rsidRPr="00120544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20544">
        <w:rPr>
          <w:sz w:val="28"/>
          <w:szCs w:val="28"/>
        </w:rPr>
        <w:t>а имя руководителя исполнительного комитета Бугульминского муниципального района Республики Татарстан 19.08.2014 внесено представление об устранении и недопущению впредь выявленных нарушений. В комиссию по урегулированию конфликта интересов Бугульминского муниципального района направлена информация по выявленным нарушениям закона</w:t>
      </w:r>
      <w:r>
        <w:rPr>
          <w:sz w:val="28"/>
          <w:szCs w:val="28"/>
        </w:rPr>
        <w:t>, п</w:t>
      </w:r>
      <w:r w:rsidRPr="00120544">
        <w:rPr>
          <w:sz w:val="28"/>
          <w:szCs w:val="28"/>
        </w:rPr>
        <w:t xml:space="preserve">о результатам рассмотрения </w:t>
      </w:r>
      <w:r>
        <w:rPr>
          <w:sz w:val="28"/>
          <w:szCs w:val="28"/>
        </w:rPr>
        <w:t xml:space="preserve">которого должностному лицу </w:t>
      </w:r>
      <w:r w:rsidRPr="00120544">
        <w:rPr>
          <w:sz w:val="28"/>
          <w:szCs w:val="28"/>
        </w:rPr>
        <w:t>объявлено замечание.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20544">
        <w:rPr>
          <w:b/>
          <w:sz w:val="28"/>
          <w:szCs w:val="28"/>
        </w:rPr>
        <w:t>Прокуратурой г. Казани</w:t>
      </w:r>
      <w:r w:rsidRPr="00120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 </w:t>
      </w:r>
      <w:r w:rsidRPr="006A3A7E">
        <w:rPr>
          <w:b/>
          <w:sz w:val="28"/>
          <w:szCs w:val="28"/>
        </w:rPr>
        <w:t>факт наличия конфликта интересов</w:t>
      </w:r>
      <w:r w:rsidRPr="00120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 w:rsidRPr="00120544">
        <w:rPr>
          <w:sz w:val="28"/>
          <w:szCs w:val="28"/>
        </w:rPr>
        <w:t xml:space="preserve">начальника МКУ «Управление наружной рекламы и информации исполнительного комитета муниципального образования г. Казани» </w:t>
      </w:r>
      <w:r>
        <w:rPr>
          <w:sz w:val="28"/>
          <w:szCs w:val="28"/>
        </w:rPr>
        <w:t>и</w:t>
      </w:r>
      <w:r w:rsidRPr="001205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 </w:t>
      </w:r>
      <w:r w:rsidRPr="00120544">
        <w:rPr>
          <w:sz w:val="28"/>
          <w:szCs w:val="28"/>
        </w:rPr>
        <w:t>супруг</w:t>
      </w:r>
      <w:r>
        <w:rPr>
          <w:sz w:val="28"/>
          <w:szCs w:val="28"/>
        </w:rPr>
        <w:t>а</w:t>
      </w:r>
      <w:r w:rsidRPr="00120544">
        <w:rPr>
          <w:sz w:val="28"/>
          <w:szCs w:val="28"/>
        </w:rPr>
        <w:t>, представляющ</w:t>
      </w:r>
      <w:r>
        <w:rPr>
          <w:sz w:val="28"/>
          <w:szCs w:val="28"/>
        </w:rPr>
        <w:t xml:space="preserve">его крупную </w:t>
      </w:r>
      <w:r w:rsidRPr="00120544">
        <w:rPr>
          <w:sz w:val="28"/>
          <w:szCs w:val="28"/>
        </w:rPr>
        <w:t>рекламную организацию.</w:t>
      </w:r>
      <w:r>
        <w:rPr>
          <w:sz w:val="28"/>
          <w:szCs w:val="28"/>
        </w:rPr>
        <w:t xml:space="preserve"> Муниципальная служащая </w:t>
      </w:r>
      <w:r w:rsidRPr="00120544">
        <w:rPr>
          <w:sz w:val="28"/>
          <w:szCs w:val="28"/>
        </w:rPr>
        <w:t>явля</w:t>
      </w:r>
      <w:r>
        <w:rPr>
          <w:sz w:val="28"/>
          <w:szCs w:val="28"/>
        </w:rPr>
        <w:t xml:space="preserve">лась </w:t>
      </w:r>
      <w:r w:rsidRPr="00010F42">
        <w:rPr>
          <w:sz w:val="28"/>
          <w:szCs w:val="28"/>
        </w:rPr>
        <w:t xml:space="preserve">заместителем руководителя рабочей группы, </w:t>
      </w:r>
      <w:r>
        <w:rPr>
          <w:sz w:val="28"/>
          <w:szCs w:val="28"/>
        </w:rPr>
        <w:t>в</w:t>
      </w:r>
      <w:r w:rsidRPr="00010F42">
        <w:rPr>
          <w:sz w:val="28"/>
          <w:szCs w:val="28"/>
        </w:rPr>
        <w:t xml:space="preserve"> полномочия </w:t>
      </w:r>
      <w:r>
        <w:rPr>
          <w:sz w:val="28"/>
          <w:szCs w:val="28"/>
        </w:rPr>
        <w:t xml:space="preserve">которой </w:t>
      </w:r>
      <w:r w:rsidRPr="00010F42">
        <w:rPr>
          <w:sz w:val="28"/>
          <w:szCs w:val="28"/>
        </w:rPr>
        <w:t>входит организация и координация работы по разработке территориальных схем размещения рекламных конструкций на территории г. Казани, разработке предложений по определению сроков договоров на установку и эксплуатацию рекламных конструкций и иных вопросов, касающихся размещения рекламных конструкций на территории города.</w:t>
      </w:r>
      <w:r>
        <w:rPr>
          <w:sz w:val="28"/>
          <w:szCs w:val="28"/>
        </w:rPr>
        <w:t xml:space="preserve"> В </w:t>
      </w:r>
      <w:r w:rsidRPr="00010F42">
        <w:rPr>
          <w:sz w:val="28"/>
          <w:szCs w:val="28"/>
        </w:rPr>
        <w:t xml:space="preserve">нарушение требований федерального законодательства о противодействии коррупции </w:t>
      </w:r>
      <w:r w:rsidRPr="00A5471A">
        <w:rPr>
          <w:b/>
          <w:sz w:val="28"/>
          <w:szCs w:val="28"/>
        </w:rPr>
        <w:t>мер по предотвращению и урегулированию конфликта интересов</w:t>
      </w:r>
      <w:r w:rsidRPr="00010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служащей </w:t>
      </w:r>
      <w:r w:rsidRPr="00A5471A">
        <w:rPr>
          <w:b/>
          <w:sz w:val="28"/>
          <w:szCs w:val="28"/>
        </w:rPr>
        <w:t>принято не было</w:t>
      </w:r>
      <w:r w:rsidRPr="00010F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10F42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проверки м</w:t>
      </w:r>
      <w:r w:rsidRPr="006D72BF">
        <w:rPr>
          <w:sz w:val="28"/>
          <w:szCs w:val="28"/>
        </w:rPr>
        <w:t xml:space="preserve">униципальная служащая </w:t>
      </w:r>
      <w:r w:rsidRPr="00010F42">
        <w:rPr>
          <w:sz w:val="28"/>
          <w:szCs w:val="28"/>
        </w:rPr>
        <w:t>выведена из состава комиссии по вопросам распространения социальной рекламы и городской информации, состава комиссии по контролю за соблюдением требований к размещению средств наружной рекламы и информации на территории г. Казани</w:t>
      </w:r>
      <w:r>
        <w:rPr>
          <w:sz w:val="28"/>
          <w:szCs w:val="28"/>
        </w:rPr>
        <w:t xml:space="preserve"> и</w:t>
      </w:r>
      <w:r w:rsidRPr="00010F42">
        <w:rPr>
          <w:sz w:val="28"/>
          <w:szCs w:val="28"/>
        </w:rPr>
        <w:t xml:space="preserve"> рабочей группы по разработке территориальных схем размещения рекламных конструкций и информации</w:t>
      </w:r>
      <w:r>
        <w:rPr>
          <w:sz w:val="28"/>
          <w:szCs w:val="28"/>
        </w:rPr>
        <w:t>.</w:t>
      </w:r>
    </w:p>
    <w:p w:rsidR="001443AA" w:rsidRPr="00120544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20544">
        <w:rPr>
          <w:b/>
          <w:sz w:val="28"/>
          <w:szCs w:val="28"/>
        </w:rPr>
        <w:t xml:space="preserve">Факты </w:t>
      </w:r>
      <w:r>
        <w:rPr>
          <w:b/>
          <w:sz w:val="28"/>
          <w:szCs w:val="28"/>
        </w:rPr>
        <w:t xml:space="preserve">нарушения законодательства о противодействии коррупции </w:t>
      </w:r>
      <w:r w:rsidRPr="00120544">
        <w:rPr>
          <w:b/>
          <w:sz w:val="28"/>
          <w:szCs w:val="28"/>
        </w:rPr>
        <w:t>выявляются и в других муниципальных образованиях республики.</w:t>
      </w:r>
    </w:p>
    <w:p w:rsidR="001443AA" w:rsidRPr="00010F42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20544">
        <w:rPr>
          <w:sz w:val="28"/>
          <w:szCs w:val="28"/>
        </w:rPr>
        <w:t>Например,</w:t>
      </w:r>
      <w:r>
        <w:rPr>
          <w:b/>
          <w:sz w:val="28"/>
          <w:szCs w:val="28"/>
        </w:rPr>
        <w:t xml:space="preserve"> </w:t>
      </w:r>
      <w:r w:rsidRPr="00120544">
        <w:rPr>
          <w:b/>
          <w:sz w:val="28"/>
          <w:szCs w:val="28"/>
        </w:rPr>
        <w:t>Нижнекамским городским прокурором</w:t>
      </w:r>
      <w:r w:rsidRPr="00010F42">
        <w:rPr>
          <w:sz w:val="28"/>
          <w:szCs w:val="28"/>
        </w:rPr>
        <w:t xml:space="preserve"> установлено, что начальник отдела исполнительного комитета Нижнекамского муниципального района являлась учредителем и директором </w:t>
      </w:r>
      <w:r>
        <w:rPr>
          <w:sz w:val="28"/>
          <w:szCs w:val="28"/>
        </w:rPr>
        <w:t xml:space="preserve">коммерческого предприятия. </w:t>
      </w:r>
    </w:p>
    <w:p w:rsidR="001443AA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120544">
        <w:rPr>
          <w:b/>
          <w:sz w:val="28"/>
          <w:szCs w:val="28"/>
        </w:rPr>
        <w:t>Прокуратурой Атнинского района</w:t>
      </w:r>
      <w:r w:rsidRPr="00010F42">
        <w:rPr>
          <w:sz w:val="28"/>
          <w:szCs w:val="28"/>
        </w:rPr>
        <w:t xml:space="preserve"> установлено, что в нарушение законодательства о муниципальной службе главой района заключен контракт с близким родственником супруги главы, назначенным на должность руководителя исполнительного комитета этого района.</w:t>
      </w:r>
      <w:r>
        <w:rPr>
          <w:sz w:val="28"/>
          <w:szCs w:val="28"/>
        </w:rPr>
        <w:t xml:space="preserve"> </w:t>
      </w:r>
      <w:r w:rsidRPr="00010F42">
        <w:rPr>
          <w:sz w:val="28"/>
          <w:szCs w:val="28"/>
        </w:rPr>
        <w:t xml:space="preserve">По результатам рассмотрения представления </w:t>
      </w:r>
      <w:r>
        <w:rPr>
          <w:sz w:val="28"/>
          <w:szCs w:val="28"/>
        </w:rPr>
        <w:t xml:space="preserve">прокурора </w:t>
      </w:r>
      <w:r w:rsidRPr="00010F42">
        <w:rPr>
          <w:sz w:val="28"/>
          <w:szCs w:val="28"/>
        </w:rPr>
        <w:t>руководитель исполнительного комитета освобожден от занимаемой должности.</w:t>
      </w:r>
    </w:p>
    <w:p w:rsidR="001443AA" w:rsidRPr="006C0606" w:rsidRDefault="001443AA" w:rsidP="001443AA">
      <w:pPr>
        <w:pStyle w:val="22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C0606">
        <w:rPr>
          <w:sz w:val="28"/>
          <w:szCs w:val="28"/>
        </w:rPr>
        <w:t xml:space="preserve">Таким образом, </w:t>
      </w:r>
      <w:r w:rsidRPr="006C0606">
        <w:rPr>
          <w:b/>
          <w:sz w:val="28"/>
          <w:szCs w:val="28"/>
        </w:rPr>
        <w:t>анализ данных о выявленных органами прокуратуры нарушений законодательства</w:t>
      </w:r>
      <w:r w:rsidRPr="006C0606">
        <w:rPr>
          <w:sz w:val="28"/>
          <w:szCs w:val="28"/>
        </w:rPr>
        <w:t xml:space="preserve"> о противодействии коррупции при представлении сведений о доходах </w:t>
      </w:r>
      <w:r w:rsidRPr="006C0606">
        <w:rPr>
          <w:b/>
          <w:sz w:val="28"/>
          <w:szCs w:val="28"/>
          <w:highlight w:val="yellow"/>
        </w:rPr>
        <w:t>свидетельствует о ненадлежащей работе</w:t>
      </w:r>
      <w:r w:rsidRPr="006C0606">
        <w:rPr>
          <w:sz w:val="28"/>
          <w:szCs w:val="28"/>
        </w:rPr>
        <w:t xml:space="preserve"> </w:t>
      </w:r>
      <w:r w:rsidRPr="006C0606">
        <w:rPr>
          <w:b/>
          <w:sz w:val="28"/>
          <w:szCs w:val="28"/>
        </w:rPr>
        <w:t>должностных лиц кадровых служб, ответственных за работу по профилактике коррупционных и иных правонарушений</w:t>
      </w:r>
      <w:r w:rsidRPr="006C0606">
        <w:rPr>
          <w:sz w:val="28"/>
          <w:szCs w:val="28"/>
        </w:rPr>
        <w:t xml:space="preserve">, в части </w:t>
      </w:r>
      <w:r w:rsidRPr="006C0606">
        <w:rPr>
          <w:sz w:val="28"/>
          <w:szCs w:val="28"/>
        </w:rPr>
        <w:lastRenderedPageBreak/>
        <w:t>организации правового просвещения служащих, а также осуществления проверок достоверности и полноты сведений о доходах.</w:t>
      </w:r>
    </w:p>
    <w:p w:rsidR="001F1FEA" w:rsidRPr="001443AA" w:rsidRDefault="001F1FEA">
      <w:pPr>
        <w:rPr>
          <w:lang w:val="ru-RU"/>
        </w:rPr>
      </w:pPr>
      <w:bookmarkStart w:id="0" w:name="_GoBack"/>
      <w:bookmarkEnd w:id="0"/>
    </w:p>
    <w:sectPr w:rsidR="001F1FEA" w:rsidRPr="001443AA" w:rsidSect="001443AA">
      <w:headerReference w:type="even" r:id="rId5"/>
      <w:headerReference w:type="default" r:id="rId6"/>
      <w:pgSz w:w="11905" w:h="16837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079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C0606" w:rsidRDefault="001443AA">
        <w:pPr>
          <w:pStyle w:val="a4"/>
          <w:jc w:val="center"/>
          <w:rPr>
            <w:lang w:val="ru-RU"/>
          </w:rPr>
        </w:pPr>
      </w:p>
      <w:p w:rsidR="006C0606" w:rsidRPr="006C0606" w:rsidRDefault="001443AA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6C0606">
          <w:rPr>
            <w:rFonts w:ascii="Times New Roman" w:hAnsi="Times New Roman" w:cs="Times New Roman"/>
            <w:sz w:val="28"/>
          </w:rPr>
          <w:fldChar w:fldCharType="begin"/>
        </w:r>
        <w:r w:rsidRPr="006C0606">
          <w:rPr>
            <w:rFonts w:ascii="Times New Roman" w:hAnsi="Times New Roman" w:cs="Times New Roman"/>
            <w:sz w:val="28"/>
          </w:rPr>
          <w:instrText>PAGE   \* MERGEFORMAT</w:instrText>
        </w:r>
        <w:r w:rsidRPr="006C0606">
          <w:rPr>
            <w:rFonts w:ascii="Times New Roman" w:hAnsi="Times New Roman" w:cs="Times New Roman"/>
            <w:sz w:val="28"/>
          </w:rPr>
          <w:fldChar w:fldCharType="separate"/>
        </w:r>
        <w:r w:rsidRPr="006C0606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Pr="006C060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6C0606" w:rsidRPr="006C0606" w:rsidRDefault="001443AA">
    <w:pPr>
      <w:pStyle w:val="a4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06" w:rsidRDefault="001443AA">
    <w:pPr>
      <w:pStyle w:val="a4"/>
      <w:jc w:val="center"/>
      <w:rPr>
        <w:lang w:val="ru-RU"/>
      </w:rPr>
    </w:pPr>
  </w:p>
  <w:p w:rsidR="006C0606" w:rsidRPr="006C0606" w:rsidRDefault="001443AA">
    <w:pPr>
      <w:pStyle w:val="a4"/>
      <w:jc w:val="center"/>
      <w:rPr>
        <w:rFonts w:ascii="Times New Roman" w:hAnsi="Times New Roman" w:cs="Times New Roman"/>
        <w:sz w:val="28"/>
      </w:rPr>
    </w:pPr>
    <w:sdt>
      <w:sdtPr>
        <w:id w:val="199529205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</w:rPr>
      </w:sdtEndPr>
      <w:sdtContent>
        <w:r w:rsidRPr="006C0606">
          <w:rPr>
            <w:rFonts w:ascii="Times New Roman" w:hAnsi="Times New Roman" w:cs="Times New Roman"/>
            <w:sz w:val="28"/>
          </w:rPr>
          <w:fldChar w:fldCharType="begin"/>
        </w:r>
        <w:r w:rsidRPr="006C0606">
          <w:rPr>
            <w:rFonts w:ascii="Times New Roman" w:hAnsi="Times New Roman" w:cs="Times New Roman"/>
            <w:sz w:val="28"/>
          </w:rPr>
          <w:instrText>PAGE   \* MERGEFORMAT</w:instrText>
        </w:r>
        <w:r w:rsidRPr="006C0606">
          <w:rPr>
            <w:rFonts w:ascii="Times New Roman" w:hAnsi="Times New Roman" w:cs="Times New Roman"/>
            <w:sz w:val="28"/>
          </w:rPr>
          <w:fldChar w:fldCharType="separate"/>
        </w:r>
        <w:r w:rsidRPr="001443AA">
          <w:rPr>
            <w:rFonts w:ascii="Times New Roman" w:hAnsi="Times New Roman" w:cs="Times New Roman"/>
            <w:noProof/>
            <w:sz w:val="28"/>
            <w:lang w:val="ru-RU"/>
          </w:rPr>
          <w:t>4</w:t>
        </w:r>
        <w:r w:rsidRPr="006C0606">
          <w:rPr>
            <w:rFonts w:ascii="Times New Roman" w:hAnsi="Times New Roman" w:cs="Times New Roman"/>
            <w:sz w:val="28"/>
          </w:rPr>
          <w:fldChar w:fldCharType="end"/>
        </w:r>
      </w:sdtContent>
    </w:sdt>
  </w:p>
  <w:p w:rsidR="006C0606" w:rsidRPr="006C0606" w:rsidRDefault="001443AA">
    <w:pPr>
      <w:pStyle w:val="a4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44"/>
    <w:rsid w:val="001443AA"/>
    <w:rsid w:val="001F1FEA"/>
    <w:rsid w:val="00744F44"/>
    <w:rsid w:val="0081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3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812A23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2">
    <w:name w:val="heading 2"/>
    <w:basedOn w:val="a"/>
    <w:next w:val="a"/>
    <w:link w:val="20"/>
    <w:qFormat/>
    <w:rsid w:val="00812A23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val="ru-RU"/>
    </w:rPr>
  </w:style>
  <w:style w:type="paragraph" w:styleId="3">
    <w:name w:val="heading 3"/>
    <w:basedOn w:val="a"/>
    <w:next w:val="a"/>
    <w:link w:val="30"/>
    <w:qFormat/>
    <w:rsid w:val="00812A23"/>
    <w:pPr>
      <w:keepNext/>
      <w:ind w:firstLine="4820"/>
      <w:outlineLvl w:val="2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4">
    <w:name w:val="heading 4"/>
    <w:basedOn w:val="a"/>
    <w:next w:val="a"/>
    <w:link w:val="40"/>
    <w:qFormat/>
    <w:rsid w:val="00812A23"/>
    <w:pPr>
      <w:keepNext/>
      <w:ind w:left="1440" w:firstLine="72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5">
    <w:name w:val="heading 5"/>
    <w:basedOn w:val="a"/>
    <w:next w:val="a"/>
    <w:link w:val="50"/>
    <w:qFormat/>
    <w:rsid w:val="00812A23"/>
    <w:pPr>
      <w:keepNext/>
      <w:ind w:left="7797"/>
      <w:jc w:val="both"/>
      <w:outlineLvl w:val="4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6">
    <w:name w:val="heading 6"/>
    <w:basedOn w:val="a"/>
    <w:next w:val="a"/>
    <w:link w:val="60"/>
    <w:qFormat/>
    <w:rsid w:val="00812A23"/>
    <w:pPr>
      <w:keepNext/>
      <w:jc w:val="both"/>
      <w:outlineLvl w:val="5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7">
    <w:name w:val="heading 7"/>
    <w:basedOn w:val="a"/>
    <w:next w:val="a"/>
    <w:link w:val="70"/>
    <w:qFormat/>
    <w:rsid w:val="00812A23"/>
    <w:pPr>
      <w:keepNext/>
      <w:ind w:firstLine="7655"/>
      <w:jc w:val="both"/>
      <w:outlineLvl w:val="6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8">
    <w:name w:val="heading 8"/>
    <w:basedOn w:val="a"/>
    <w:next w:val="a"/>
    <w:link w:val="80"/>
    <w:qFormat/>
    <w:rsid w:val="00812A23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9">
    <w:name w:val="heading 9"/>
    <w:basedOn w:val="a"/>
    <w:next w:val="a"/>
    <w:link w:val="90"/>
    <w:qFormat/>
    <w:rsid w:val="00812A23"/>
    <w:pPr>
      <w:keepNext/>
      <w:jc w:val="both"/>
      <w:outlineLvl w:val="8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23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812A23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812A23"/>
    <w:rPr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12A23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812A23"/>
    <w:rPr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812A23"/>
    <w:rPr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812A23"/>
    <w:rPr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rsid w:val="00812A23"/>
    <w:rPr>
      <w:b/>
      <w:bCs/>
      <w:sz w:val="24"/>
      <w:lang w:eastAsia="ru-RU"/>
    </w:rPr>
  </w:style>
  <w:style w:type="character" w:customStyle="1" w:styleId="90">
    <w:name w:val="Заголовок 9 Знак"/>
    <w:basedOn w:val="a0"/>
    <w:link w:val="9"/>
    <w:rsid w:val="00812A23"/>
    <w:rPr>
      <w:b/>
      <w:bCs/>
      <w:sz w:val="28"/>
      <w:lang w:eastAsia="ru-RU"/>
    </w:rPr>
  </w:style>
  <w:style w:type="character" w:styleId="a3">
    <w:name w:val="Emphasis"/>
    <w:uiPriority w:val="20"/>
    <w:qFormat/>
    <w:rsid w:val="00812A23"/>
    <w:rPr>
      <w:i/>
      <w:iCs/>
    </w:rPr>
  </w:style>
  <w:style w:type="character" w:customStyle="1" w:styleId="21">
    <w:name w:val="Основной текст (2)_"/>
    <w:basedOn w:val="a0"/>
    <w:link w:val="22"/>
    <w:rsid w:val="001443A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43AA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Default">
    <w:name w:val="Default"/>
    <w:rsid w:val="001443AA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3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43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basedOn w:val="a"/>
    <w:next w:val="a"/>
    <w:link w:val="10"/>
    <w:qFormat/>
    <w:rsid w:val="00812A23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  <w:lang w:val="ru-RU"/>
    </w:rPr>
  </w:style>
  <w:style w:type="paragraph" w:styleId="2">
    <w:name w:val="heading 2"/>
    <w:basedOn w:val="a"/>
    <w:next w:val="a"/>
    <w:link w:val="20"/>
    <w:qFormat/>
    <w:rsid w:val="00812A23"/>
    <w:pPr>
      <w:keepNext/>
      <w:jc w:val="center"/>
      <w:outlineLvl w:val="1"/>
    </w:pPr>
    <w:rPr>
      <w:rFonts w:ascii="Times New Roman" w:eastAsia="Times New Roman" w:hAnsi="Times New Roman" w:cs="Times New Roman"/>
      <w:b/>
      <w:color w:val="auto"/>
      <w:sz w:val="32"/>
      <w:szCs w:val="20"/>
      <w:lang w:val="ru-RU"/>
    </w:rPr>
  </w:style>
  <w:style w:type="paragraph" w:styleId="3">
    <w:name w:val="heading 3"/>
    <w:basedOn w:val="a"/>
    <w:next w:val="a"/>
    <w:link w:val="30"/>
    <w:qFormat/>
    <w:rsid w:val="00812A23"/>
    <w:pPr>
      <w:keepNext/>
      <w:ind w:firstLine="4820"/>
      <w:outlineLvl w:val="2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4">
    <w:name w:val="heading 4"/>
    <w:basedOn w:val="a"/>
    <w:next w:val="a"/>
    <w:link w:val="40"/>
    <w:qFormat/>
    <w:rsid w:val="00812A23"/>
    <w:pPr>
      <w:keepNext/>
      <w:ind w:left="1440" w:firstLine="720"/>
      <w:jc w:val="both"/>
      <w:outlineLvl w:val="3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5">
    <w:name w:val="heading 5"/>
    <w:basedOn w:val="a"/>
    <w:next w:val="a"/>
    <w:link w:val="50"/>
    <w:qFormat/>
    <w:rsid w:val="00812A23"/>
    <w:pPr>
      <w:keepNext/>
      <w:ind w:left="7797"/>
      <w:jc w:val="both"/>
      <w:outlineLvl w:val="4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6">
    <w:name w:val="heading 6"/>
    <w:basedOn w:val="a"/>
    <w:next w:val="a"/>
    <w:link w:val="60"/>
    <w:qFormat/>
    <w:rsid w:val="00812A23"/>
    <w:pPr>
      <w:keepNext/>
      <w:jc w:val="both"/>
      <w:outlineLvl w:val="5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7">
    <w:name w:val="heading 7"/>
    <w:basedOn w:val="a"/>
    <w:next w:val="a"/>
    <w:link w:val="70"/>
    <w:qFormat/>
    <w:rsid w:val="00812A23"/>
    <w:pPr>
      <w:keepNext/>
      <w:ind w:firstLine="7655"/>
      <w:jc w:val="both"/>
      <w:outlineLvl w:val="6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8">
    <w:name w:val="heading 8"/>
    <w:basedOn w:val="a"/>
    <w:next w:val="a"/>
    <w:link w:val="80"/>
    <w:qFormat/>
    <w:rsid w:val="00812A23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auto"/>
      <w:szCs w:val="20"/>
      <w:lang w:val="ru-RU"/>
    </w:rPr>
  </w:style>
  <w:style w:type="paragraph" w:styleId="9">
    <w:name w:val="heading 9"/>
    <w:basedOn w:val="a"/>
    <w:next w:val="a"/>
    <w:link w:val="90"/>
    <w:qFormat/>
    <w:rsid w:val="00812A23"/>
    <w:pPr>
      <w:keepNext/>
      <w:jc w:val="both"/>
      <w:outlineLvl w:val="8"/>
    </w:pPr>
    <w:rPr>
      <w:rFonts w:ascii="Times New Roman" w:eastAsia="Times New Roman" w:hAnsi="Times New Roman" w:cs="Times New Roman"/>
      <w:b/>
      <w:bCs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2A23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812A23"/>
    <w:rPr>
      <w:b/>
      <w:sz w:val="32"/>
      <w:lang w:eastAsia="ru-RU"/>
    </w:rPr>
  </w:style>
  <w:style w:type="character" w:customStyle="1" w:styleId="30">
    <w:name w:val="Заголовок 3 Знак"/>
    <w:basedOn w:val="a0"/>
    <w:link w:val="3"/>
    <w:rsid w:val="00812A23"/>
    <w:rPr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rsid w:val="00812A23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812A23"/>
    <w:rPr>
      <w:b/>
      <w:bCs/>
      <w:sz w:val="24"/>
      <w:lang w:eastAsia="ru-RU"/>
    </w:rPr>
  </w:style>
  <w:style w:type="character" w:customStyle="1" w:styleId="60">
    <w:name w:val="Заголовок 6 Знак"/>
    <w:basedOn w:val="a0"/>
    <w:link w:val="6"/>
    <w:rsid w:val="00812A23"/>
    <w:rPr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rsid w:val="00812A23"/>
    <w:rPr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rsid w:val="00812A23"/>
    <w:rPr>
      <w:b/>
      <w:bCs/>
      <w:sz w:val="24"/>
      <w:lang w:eastAsia="ru-RU"/>
    </w:rPr>
  </w:style>
  <w:style w:type="character" w:customStyle="1" w:styleId="90">
    <w:name w:val="Заголовок 9 Знак"/>
    <w:basedOn w:val="a0"/>
    <w:link w:val="9"/>
    <w:rsid w:val="00812A23"/>
    <w:rPr>
      <w:b/>
      <w:bCs/>
      <w:sz w:val="28"/>
      <w:lang w:eastAsia="ru-RU"/>
    </w:rPr>
  </w:style>
  <w:style w:type="character" w:styleId="a3">
    <w:name w:val="Emphasis"/>
    <w:uiPriority w:val="20"/>
    <w:qFormat/>
    <w:rsid w:val="00812A23"/>
    <w:rPr>
      <w:i/>
      <w:iCs/>
    </w:rPr>
  </w:style>
  <w:style w:type="character" w:customStyle="1" w:styleId="21">
    <w:name w:val="Основной текст (2)_"/>
    <w:basedOn w:val="a0"/>
    <w:link w:val="22"/>
    <w:rsid w:val="001443AA"/>
    <w:rPr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443AA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color w:val="auto"/>
      <w:sz w:val="25"/>
      <w:szCs w:val="25"/>
      <w:lang w:val="ru-RU" w:eastAsia="en-US"/>
    </w:rPr>
  </w:style>
  <w:style w:type="paragraph" w:customStyle="1" w:styleId="Default">
    <w:name w:val="Default"/>
    <w:rsid w:val="001443AA"/>
    <w:pPr>
      <w:autoSpaceDE w:val="0"/>
      <w:autoSpaceDN w:val="0"/>
      <w:adjustRightInd w:val="0"/>
    </w:pPr>
    <w:rPr>
      <w:rFonts w:eastAsia="Arial Unicode MS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443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43A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1619</Words>
  <Characters>9230</Characters>
  <Application>Microsoft Office Word</Application>
  <DocSecurity>0</DocSecurity>
  <Lines>76</Lines>
  <Paragraphs>21</Paragraphs>
  <ScaleCrop>false</ScaleCrop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ок03</dc:creator>
  <cp:keywords/>
  <dc:description/>
  <cp:lastModifiedBy>ок03</cp:lastModifiedBy>
  <cp:revision>2</cp:revision>
  <dcterms:created xsi:type="dcterms:W3CDTF">2015-06-02T08:40:00Z</dcterms:created>
  <dcterms:modified xsi:type="dcterms:W3CDTF">2015-06-02T08:40:00Z</dcterms:modified>
</cp:coreProperties>
</file>