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C8" w:rsidRDefault="007638C8" w:rsidP="00A057E4">
      <w:pPr>
        <w:widowControl/>
        <w:jc w:val="center"/>
        <w:rPr>
          <w:b/>
          <w:bCs/>
          <w:color w:val="000000"/>
          <w:sz w:val="26"/>
          <w:szCs w:val="26"/>
        </w:rPr>
      </w:pPr>
      <w:r>
        <w:rPr>
          <w:b/>
          <w:bCs/>
          <w:color w:val="000000"/>
          <w:sz w:val="26"/>
          <w:szCs w:val="26"/>
        </w:rPr>
        <w:t>ПАМЯТКА</w:t>
      </w:r>
    </w:p>
    <w:p w:rsidR="007638C8" w:rsidRDefault="00A057E4" w:rsidP="00A057E4">
      <w:pPr>
        <w:widowControl/>
        <w:jc w:val="center"/>
        <w:rPr>
          <w:b/>
          <w:bCs/>
          <w:color w:val="000000"/>
          <w:sz w:val="26"/>
          <w:szCs w:val="26"/>
        </w:rPr>
      </w:pPr>
      <w:r>
        <w:rPr>
          <w:b/>
          <w:bCs/>
          <w:color w:val="000000"/>
          <w:sz w:val="26"/>
          <w:szCs w:val="26"/>
        </w:rPr>
        <w:t>п</w:t>
      </w:r>
      <w:r w:rsidR="007638C8">
        <w:rPr>
          <w:b/>
          <w:bCs/>
          <w:color w:val="000000"/>
          <w:sz w:val="26"/>
          <w:szCs w:val="26"/>
        </w:rPr>
        <w:t xml:space="preserve">о недопущению должностными лицами </w:t>
      </w:r>
      <w:r w:rsidR="00D5180B">
        <w:rPr>
          <w:b/>
          <w:bCs/>
          <w:color w:val="000000"/>
          <w:sz w:val="26"/>
          <w:szCs w:val="26"/>
        </w:rPr>
        <w:t xml:space="preserve"> Инспекции </w:t>
      </w:r>
      <w:r w:rsidR="007638C8">
        <w:rPr>
          <w:b/>
          <w:bCs/>
          <w:color w:val="000000"/>
          <w:sz w:val="26"/>
          <w:szCs w:val="26"/>
        </w:rPr>
        <w:t>поведения, которое может восприниматься окружающими как обещание дачи взятки или предложения дачи взятки либо как согласие</w:t>
      </w:r>
      <w:r>
        <w:rPr>
          <w:b/>
          <w:bCs/>
          <w:color w:val="000000"/>
          <w:sz w:val="26"/>
          <w:szCs w:val="26"/>
        </w:rPr>
        <w:t xml:space="preserve"> принять взятку или как просьба о даче взятки.</w:t>
      </w:r>
    </w:p>
    <w:p w:rsidR="00A057E4" w:rsidRDefault="00A057E4" w:rsidP="00A057E4">
      <w:pPr>
        <w:widowControl/>
        <w:jc w:val="center"/>
        <w:rPr>
          <w:b/>
          <w:bCs/>
          <w:color w:val="000000"/>
          <w:sz w:val="26"/>
          <w:szCs w:val="26"/>
        </w:rPr>
      </w:pPr>
    </w:p>
    <w:p w:rsidR="007264F8" w:rsidRDefault="007264F8" w:rsidP="00A057E4">
      <w:pPr>
        <w:widowControl/>
        <w:ind w:firstLine="720"/>
        <w:rPr>
          <w:b/>
          <w:bCs/>
          <w:color w:val="000000"/>
          <w:sz w:val="26"/>
          <w:szCs w:val="26"/>
        </w:rPr>
      </w:pPr>
      <w:r>
        <w:rPr>
          <w:b/>
          <w:bCs/>
          <w:color w:val="000000"/>
          <w:sz w:val="26"/>
          <w:szCs w:val="26"/>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7264F8" w:rsidRDefault="007264F8" w:rsidP="001843C0">
      <w:pPr>
        <w:widowControl/>
        <w:ind w:firstLine="720"/>
        <w:jc w:val="both"/>
        <w:rPr>
          <w:color w:val="000000"/>
          <w:sz w:val="26"/>
          <w:szCs w:val="26"/>
        </w:rPr>
      </w:pPr>
      <w:r>
        <w:rPr>
          <w:color w:val="000000"/>
          <w:sz w:val="26"/>
          <w:szCs w:val="26"/>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7264F8" w:rsidRDefault="007264F8" w:rsidP="001843C0">
      <w:pPr>
        <w:widowControl/>
        <w:jc w:val="both"/>
        <w:rPr>
          <w:color w:val="000000"/>
          <w:sz w:val="26"/>
          <w:szCs w:val="26"/>
        </w:rPr>
      </w:pPr>
      <w:r>
        <w:rPr>
          <w:color w:val="000000"/>
          <w:sz w:val="26"/>
          <w:szCs w:val="26"/>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7264F8" w:rsidRDefault="007264F8" w:rsidP="001843C0">
      <w:pPr>
        <w:widowControl/>
        <w:ind w:firstLine="720"/>
        <w:jc w:val="both"/>
        <w:rPr>
          <w:color w:val="000000"/>
          <w:sz w:val="26"/>
          <w:szCs w:val="26"/>
        </w:rPr>
      </w:pPr>
      <w:r w:rsidRPr="001843C0">
        <w:rPr>
          <w:bCs/>
          <w:color w:val="000000"/>
          <w:sz w:val="26"/>
          <w:szCs w:val="26"/>
        </w:rPr>
        <w:t>В</w:t>
      </w:r>
      <w:r>
        <w:rPr>
          <w:b/>
          <w:bCs/>
          <w:color w:val="000000"/>
          <w:sz w:val="26"/>
          <w:szCs w:val="26"/>
        </w:rPr>
        <w:t xml:space="preserve"> </w:t>
      </w:r>
      <w:r>
        <w:rPr>
          <w:color w:val="000000"/>
          <w:sz w:val="26"/>
          <w:szCs w:val="26"/>
        </w:rPr>
        <w:t>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2D588C" w:rsidRDefault="007264F8" w:rsidP="00456643">
      <w:pPr>
        <w:pStyle w:val="Style3"/>
        <w:widowControl/>
        <w:spacing w:before="67" w:line="307" w:lineRule="exact"/>
        <w:ind w:firstLine="720"/>
        <w:rPr>
          <w:rStyle w:val="FontStyle12"/>
        </w:rPr>
      </w:pPr>
      <w:r>
        <w:rPr>
          <w:color w:val="000000"/>
          <w:sz w:val="26"/>
          <w:szCs w:val="26"/>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w:t>
      </w:r>
      <w:r w:rsidR="00456643">
        <w:rPr>
          <w:rStyle w:val="FontStyle12"/>
        </w:rPr>
        <w:t xml:space="preserve"> </w:t>
      </w:r>
      <w:r w:rsidR="007A76F1">
        <w:rPr>
          <w:rStyle w:val="FontStyle12"/>
        </w:rPr>
        <w:t>совершенствованием государственного управления в области противодействия коррупции» (далее - Федеральный закон № 97-ФЗ).</w:t>
      </w:r>
    </w:p>
    <w:p w:rsidR="002D588C" w:rsidRDefault="007A76F1">
      <w:pPr>
        <w:pStyle w:val="Style1"/>
        <w:widowControl/>
        <w:spacing w:before="5" w:line="307" w:lineRule="exact"/>
        <w:ind w:firstLine="677"/>
        <w:rPr>
          <w:rStyle w:val="FontStyle12"/>
        </w:rPr>
      </w:pPr>
      <w:r>
        <w:rPr>
          <w:rStyle w:val="FontStyle12"/>
        </w:rPr>
        <w:t>Вступившие в силу 17 мая 2011 г. изменения, внесенные в Уголовный кодекс Российской Федерации (далее-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2D588C" w:rsidRDefault="007A76F1">
      <w:pPr>
        <w:pStyle w:val="Style1"/>
        <w:widowControl/>
        <w:spacing w:before="29" w:line="312" w:lineRule="exact"/>
        <w:ind w:firstLine="686"/>
        <w:rPr>
          <w:rStyle w:val="FontStyle12"/>
        </w:rPr>
      </w:pPr>
      <w:r>
        <w:rPr>
          <w:rStyle w:val="FontStyle12"/>
        </w:rPr>
        <w:t xml:space="preserve">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w:t>
      </w:r>
      <w:r>
        <w:rPr>
          <w:rStyle w:val="FontStyle12"/>
        </w:rPr>
        <w:lastRenderedPageBreak/>
        <w:t>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2D588C" w:rsidRDefault="007A76F1">
      <w:pPr>
        <w:pStyle w:val="Style1"/>
        <w:widowControl/>
        <w:spacing w:before="5" w:line="312" w:lineRule="exact"/>
        <w:ind w:firstLine="691"/>
        <w:rPr>
          <w:rStyle w:val="FontStyle12"/>
        </w:rPr>
      </w:pPr>
      <w:r>
        <w:rPr>
          <w:rStyle w:val="FontStyle12"/>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2D588C" w:rsidRDefault="007A76F1">
      <w:pPr>
        <w:pStyle w:val="Style1"/>
        <w:widowControl/>
        <w:spacing w:before="5" w:line="312" w:lineRule="exact"/>
        <w:rPr>
          <w:rStyle w:val="FontStyle12"/>
        </w:rPr>
      </w:pPr>
      <w:r>
        <w:rPr>
          <w:rStyle w:val="FontStyle12"/>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2D588C" w:rsidRDefault="007A76F1">
      <w:pPr>
        <w:pStyle w:val="Style1"/>
        <w:widowControl/>
        <w:spacing w:line="312" w:lineRule="exact"/>
        <w:ind w:firstLine="691"/>
        <w:rPr>
          <w:rStyle w:val="FontStyle12"/>
        </w:rPr>
      </w:pPr>
      <w:r>
        <w:rPr>
          <w:rStyle w:val="FontStyle12"/>
        </w:rPr>
        <w:t>В части 5 статьи 291.1 УК РФ установлена ответственность за обещание или предложение посредничества во взяточничестве. Санкции, предусмотренные частями первой и пятой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2D588C" w:rsidRDefault="007A76F1">
      <w:pPr>
        <w:pStyle w:val="Style1"/>
        <w:widowControl/>
        <w:spacing w:line="312" w:lineRule="exact"/>
        <w:rPr>
          <w:rStyle w:val="FontStyle12"/>
        </w:rPr>
      </w:pPr>
      <w:r>
        <w:rPr>
          <w:rStyle w:val="FontStyle12"/>
        </w:rPr>
        <w:t>Для повышения эффективности административной ответственности, применяемой в отношении юридических лиц за причастность к коррупции, внесены изменения в Кодекс Российской Федерации об административных правонарушениях (далее - КоАП РФ).</w:t>
      </w:r>
    </w:p>
    <w:p w:rsidR="002D588C" w:rsidRDefault="007A76F1" w:rsidP="009E2634">
      <w:pPr>
        <w:pStyle w:val="Style1"/>
        <w:widowControl/>
        <w:spacing w:before="10" w:line="312" w:lineRule="exact"/>
        <w:ind w:firstLine="686"/>
        <w:rPr>
          <w:rStyle w:val="FontStyle12"/>
        </w:rPr>
      </w:pPr>
      <w:r>
        <w:rPr>
          <w:rStyle w:val="FontStyle12"/>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w:t>
      </w:r>
      <w:r w:rsidR="009E2634">
        <w:rPr>
          <w:rStyle w:val="FontStyle12"/>
        </w:rPr>
        <w:t xml:space="preserve">, </w:t>
      </w:r>
      <w:r>
        <w:rPr>
          <w:rStyle w:val="FontStyle12"/>
        </w:rPr>
        <w:t>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2D588C" w:rsidRDefault="007A76F1">
      <w:pPr>
        <w:pStyle w:val="Style1"/>
        <w:widowControl/>
        <w:spacing w:before="19" w:line="307" w:lineRule="exact"/>
        <w:ind w:firstLine="691"/>
        <w:rPr>
          <w:rStyle w:val="FontStyle12"/>
        </w:rPr>
      </w:pPr>
      <w:r>
        <w:rPr>
          <w:rStyle w:val="FontStyle12"/>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государственного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2D588C" w:rsidRPr="009E2634" w:rsidRDefault="007A76F1">
      <w:pPr>
        <w:pStyle w:val="Style1"/>
        <w:widowControl/>
        <w:spacing w:before="34" w:line="312" w:lineRule="exact"/>
        <w:ind w:firstLine="686"/>
        <w:rPr>
          <w:rStyle w:val="FontStyle12"/>
          <w:b/>
        </w:rPr>
      </w:pPr>
      <w:r>
        <w:rPr>
          <w:rStyle w:val="FontStyle12"/>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Pr>
          <w:rStyle w:val="FontStyle12"/>
        </w:rPr>
        <w:lastRenderedPageBreak/>
        <w:t xml:space="preserve">государственными органами (далее - служащие и работники), </w:t>
      </w:r>
      <w:r w:rsidRPr="009E2634">
        <w:rPr>
          <w:rStyle w:val="FontStyle12"/>
          <w:b/>
        </w:rPr>
        <w:t>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2D588C" w:rsidRDefault="007A76F1" w:rsidP="00F57BAF">
      <w:pPr>
        <w:pStyle w:val="Style6"/>
        <w:widowControl/>
        <w:numPr>
          <w:ilvl w:val="0"/>
          <w:numId w:val="1"/>
        </w:numPr>
        <w:tabs>
          <w:tab w:val="left" w:pos="984"/>
        </w:tabs>
        <w:spacing w:before="5" w:line="312" w:lineRule="exact"/>
        <w:rPr>
          <w:rStyle w:val="FontStyle12"/>
        </w:rPr>
      </w:pPr>
      <w:r w:rsidRPr="009E2634">
        <w:rPr>
          <w:rStyle w:val="FontStyle12"/>
          <w:b/>
        </w:rPr>
        <w:t>Понятие взятки.</w:t>
      </w:r>
      <w:r>
        <w:rPr>
          <w:rStyle w:val="FontStyle12"/>
        </w:rPr>
        <w:t xml:space="preserve"> </w:t>
      </w:r>
      <w:r w:rsidR="009E2634">
        <w:rPr>
          <w:rStyle w:val="FontStyle12"/>
        </w:rPr>
        <w:t>В</w:t>
      </w:r>
      <w:r>
        <w:rPr>
          <w:rStyle w:val="FontStyle12"/>
        </w:rPr>
        <w:t xml:space="preserve">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К) февраля 2000 г. № 6 «О судебной практике по делам о взяточничестве и коммерческом подкупе» (далее - Постановление Пленума ВС РФ № 6)).</w:t>
      </w:r>
    </w:p>
    <w:p w:rsidR="002D588C" w:rsidRDefault="007A76F1" w:rsidP="00F57BAF">
      <w:pPr>
        <w:pStyle w:val="Style6"/>
        <w:widowControl/>
        <w:numPr>
          <w:ilvl w:val="0"/>
          <w:numId w:val="1"/>
        </w:numPr>
        <w:tabs>
          <w:tab w:val="left" w:pos="984"/>
        </w:tabs>
        <w:spacing w:before="24" w:line="312" w:lineRule="exact"/>
        <w:rPr>
          <w:rStyle w:val="FontStyle12"/>
        </w:rPr>
      </w:pPr>
      <w:r w:rsidRPr="009E2634">
        <w:rPr>
          <w:rStyle w:val="FontStyle12"/>
          <w:b/>
        </w:rPr>
        <w:t>Понятие незаконного вознаграждения</w:t>
      </w:r>
      <w:r>
        <w:rPr>
          <w:rStyle w:val="FontStyle12"/>
        </w:rPr>
        <w:t xml:space="preserve">. </w:t>
      </w:r>
      <w:r w:rsidR="009E2634">
        <w:rPr>
          <w:rStyle w:val="FontStyle12"/>
        </w:rPr>
        <w:t>П</w:t>
      </w:r>
      <w:r>
        <w:rPr>
          <w:rStyle w:val="FontStyle12"/>
        </w:rPr>
        <w:t>омимо понятия взятка в действующем российском законодательстве используется такое понятие как-</w:t>
      </w:r>
      <w:r w:rsidR="009E2634">
        <w:rPr>
          <w:rStyle w:val="FontStyle12"/>
        </w:rPr>
        <w:t xml:space="preserve"> </w:t>
      </w:r>
      <w:r>
        <w:rPr>
          <w:rStyle w:val="FontStyle12"/>
        </w:rPr>
        <w:t>незаконное вознаграждение от имени юридического лица.</w:t>
      </w:r>
    </w:p>
    <w:p w:rsidR="002D588C" w:rsidRDefault="007A76F1">
      <w:pPr>
        <w:pStyle w:val="Style1"/>
        <w:widowControl/>
        <w:spacing w:before="5" w:line="312" w:lineRule="exact"/>
        <w:rPr>
          <w:rStyle w:val="FontStyle12"/>
        </w:rPr>
      </w:pPr>
      <w:r>
        <w:rPr>
          <w:rStyle w:val="FontStyle12"/>
        </w:rPr>
        <w:t xml:space="preserve">В соответствии со статьей 19.28 КоАП </w:t>
      </w:r>
      <w:r w:rsidRPr="009E2634">
        <w:rPr>
          <w:rStyle w:val="FontStyle11"/>
          <w:b w:val="0"/>
          <w:spacing w:val="-10"/>
        </w:rPr>
        <w:t>РФ</w:t>
      </w:r>
      <w:r>
        <w:rPr>
          <w:rStyle w:val="FontStyle11"/>
        </w:rPr>
        <w:t xml:space="preserve"> </w:t>
      </w:r>
      <w:r>
        <w:rPr>
          <w:rStyle w:val="FontStyle12"/>
        </w:rPr>
        <w:t>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2D588C" w:rsidRDefault="007A76F1">
      <w:pPr>
        <w:pStyle w:val="Style1"/>
        <w:widowControl/>
        <w:spacing w:before="10" w:line="312" w:lineRule="exact"/>
        <w:rPr>
          <w:rStyle w:val="FontStyle12"/>
        </w:rPr>
      </w:pPr>
      <w:r>
        <w:rPr>
          <w:rStyle w:val="FontStyle12"/>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w:t>
      </w:r>
      <w:r w:rsidR="009E2634">
        <w:rPr>
          <w:rStyle w:val="FontStyle12"/>
        </w:rPr>
        <w:t>т</w:t>
      </w:r>
      <w:r>
        <w:rPr>
          <w:rStyle w:val="FontStyle12"/>
        </w:rPr>
        <w:t>ера, иных имущественных прав, незаконно переданных или оказанных либо обещанных или предложенных от имени юридического лица.</w:t>
      </w:r>
    </w:p>
    <w:p w:rsidR="002D588C" w:rsidRDefault="007A76F1" w:rsidP="00F57BAF">
      <w:pPr>
        <w:pStyle w:val="Style6"/>
        <w:widowControl/>
        <w:numPr>
          <w:ilvl w:val="0"/>
          <w:numId w:val="2"/>
        </w:numPr>
        <w:tabs>
          <w:tab w:val="left" w:pos="984"/>
        </w:tabs>
        <w:spacing w:before="14" w:line="312" w:lineRule="exact"/>
        <w:rPr>
          <w:rStyle w:val="FontStyle12"/>
        </w:rPr>
      </w:pPr>
      <w:r w:rsidRPr="009E2634">
        <w:rPr>
          <w:rStyle w:val="FontStyle12"/>
          <w:b/>
        </w:rPr>
        <w:t>Понятие покушения на получение взятки</w:t>
      </w:r>
      <w:r>
        <w:rPr>
          <w:rStyle w:val="FontStyle12"/>
        </w:rPr>
        <w:t xml:space="preserve">. </w:t>
      </w:r>
      <w:r w:rsidR="009E2634">
        <w:rPr>
          <w:rStyle w:val="FontStyle12"/>
        </w:rPr>
        <w:t>Е</w:t>
      </w:r>
      <w:r>
        <w:rPr>
          <w:rStyle w:val="FontStyle12"/>
        </w:rPr>
        <w:t>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2D588C" w:rsidRDefault="007A76F1" w:rsidP="00F57BAF">
      <w:pPr>
        <w:pStyle w:val="Style6"/>
        <w:widowControl/>
        <w:numPr>
          <w:ilvl w:val="0"/>
          <w:numId w:val="2"/>
        </w:numPr>
        <w:tabs>
          <w:tab w:val="left" w:pos="984"/>
        </w:tabs>
        <w:spacing w:line="312" w:lineRule="exact"/>
        <w:rPr>
          <w:rStyle w:val="FontStyle12"/>
        </w:rPr>
      </w:pPr>
      <w:r w:rsidRPr="009E2634">
        <w:rPr>
          <w:rStyle w:val="FontStyle12"/>
          <w:b/>
        </w:rPr>
        <w:t>Участие родственников в получении взятки</w:t>
      </w:r>
      <w:r>
        <w:rPr>
          <w:rStyle w:val="FontStyle12"/>
        </w:rPr>
        <w:t xml:space="preserve">. </w:t>
      </w:r>
      <w:r w:rsidR="009E2634">
        <w:rPr>
          <w:rStyle w:val="FontStyle12"/>
        </w:rPr>
        <w:t>Е</w:t>
      </w:r>
      <w:r>
        <w:rPr>
          <w:rStyle w:val="FontStyle12"/>
        </w:rPr>
        <w:t>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D588C" w:rsidRDefault="007A76F1" w:rsidP="00F57BAF">
      <w:pPr>
        <w:pStyle w:val="Style6"/>
        <w:widowControl/>
        <w:numPr>
          <w:ilvl w:val="0"/>
          <w:numId w:val="3"/>
        </w:numPr>
        <w:tabs>
          <w:tab w:val="left" w:pos="1003"/>
        </w:tabs>
        <w:spacing w:before="14" w:line="312" w:lineRule="exact"/>
        <w:ind w:firstLine="696"/>
        <w:rPr>
          <w:rStyle w:val="FontStyle12"/>
        </w:rPr>
      </w:pPr>
      <w:r w:rsidRPr="009E2634">
        <w:rPr>
          <w:rStyle w:val="FontStyle12"/>
          <w:b/>
        </w:rPr>
        <w:t>Понятие вымогательства взятки</w:t>
      </w:r>
      <w:r>
        <w:rPr>
          <w:rStyle w:val="FontStyle12"/>
        </w:rPr>
        <w:t xml:space="preserve">. </w:t>
      </w:r>
      <w:r w:rsidR="009E2634">
        <w:rPr>
          <w:rStyle w:val="FontStyle12"/>
        </w:rPr>
        <w:t>П</w:t>
      </w:r>
      <w:r>
        <w:rPr>
          <w:rStyle w:val="FontStyle12"/>
        </w:rPr>
        <w:t xml:space="preserve">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w:t>
      </w:r>
      <w:r>
        <w:rPr>
          <w:rStyle w:val="FontStyle12"/>
        </w:rPr>
        <w:lastRenderedPageBreak/>
        <w:t>коммерческий подкуп с целью предотвращения вредных последствий для его правоохраняемых интересов (пункт 15 Постановления Пленума ВС РФ № 6).</w:t>
      </w:r>
    </w:p>
    <w:p w:rsidR="00C560C0" w:rsidRDefault="00C560C0" w:rsidP="00C560C0">
      <w:pPr>
        <w:pStyle w:val="Style6"/>
        <w:widowControl/>
        <w:tabs>
          <w:tab w:val="left" w:pos="1003"/>
        </w:tabs>
        <w:spacing w:before="14" w:line="312" w:lineRule="exact"/>
        <w:ind w:left="696" w:firstLine="0"/>
        <w:rPr>
          <w:rStyle w:val="FontStyle12"/>
        </w:rPr>
      </w:pPr>
    </w:p>
    <w:p w:rsidR="002D588C" w:rsidRDefault="00151115">
      <w:pPr>
        <w:pStyle w:val="Style1"/>
        <w:widowControl/>
        <w:spacing w:before="14" w:line="312" w:lineRule="exact"/>
        <w:ind w:firstLine="720"/>
        <w:rPr>
          <w:rStyle w:val="FontStyle12"/>
          <w:b/>
        </w:rPr>
      </w:pPr>
      <w:r>
        <w:rPr>
          <w:rStyle w:val="FontStyle12"/>
          <w:b/>
        </w:rPr>
        <w:t>У</w:t>
      </w:r>
      <w:r w:rsidR="007A76F1" w:rsidRPr="007229C2">
        <w:rPr>
          <w:rStyle w:val="FontStyle12"/>
          <w:b/>
        </w:rPr>
        <w:t xml:space="preserve">ведомления </w:t>
      </w:r>
      <w:r>
        <w:rPr>
          <w:rStyle w:val="FontStyle12"/>
          <w:b/>
        </w:rPr>
        <w:t xml:space="preserve">государственного </w:t>
      </w:r>
      <w:r w:rsidR="007A76F1" w:rsidRPr="007229C2">
        <w:rPr>
          <w:rStyle w:val="FontStyle12"/>
          <w:b/>
        </w:rPr>
        <w:t xml:space="preserve">служащего и </w:t>
      </w:r>
      <w:r>
        <w:rPr>
          <w:rStyle w:val="FontStyle12"/>
          <w:b/>
        </w:rPr>
        <w:t>служащего</w:t>
      </w:r>
      <w:r w:rsidR="007A76F1" w:rsidRPr="007229C2">
        <w:rPr>
          <w:rStyle w:val="FontStyle12"/>
          <w:b/>
        </w:rPr>
        <w:t xml:space="preserve"> о фактах склонения к совершению коррупционного правонарушения.</w:t>
      </w:r>
    </w:p>
    <w:p w:rsidR="00151115" w:rsidRPr="00151115" w:rsidRDefault="00151115">
      <w:pPr>
        <w:pStyle w:val="Style1"/>
        <w:widowControl/>
        <w:spacing w:before="14" w:line="312" w:lineRule="exact"/>
        <w:ind w:firstLine="720"/>
        <w:rPr>
          <w:rStyle w:val="FontStyle12"/>
        </w:rPr>
      </w:pPr>
      <w:r w:rsidRPr="00151115">
        <w:rPr>
          <w:rStyle w:val="FontStyle12"/>
        </w:rPr>
        <w:t>Порядок уведомления руководства Инспекции о фактах обращения в целях склонения государственного служащего или служащего к совершению коррупционных правонарушений</w:t>
      </w:r>
      <w:r>
        <w:rPr>
          <w:rStyle w:val="FontStyle12"/>
        </w:rPr>
        <w:t xml:space="preserve"> утвержден приказом Инспекции ГСН РТ </w:t>
      </w:r>
      <w:r w:rsidRPr="00E11E56">
        <w:rPr>
          <w:rStyle w:val="FontStyle12"/>
          <w:b/>
        </w:rPr>
        <w:t>от 25.03.2010 № 20, приказом от 25 июня 2013 года № 61</w:t>
      </w:r>
      <w:r>
        <w:rPr>
          <w:rStyle w:val="FontStyle12"/>
        </w:rPr>
        <w:t xml:space="preserve"> внесены дополнения в части конфиденциальности и мер защиты государственного служащего и служащего уведомившего работодателя, органы прокуратуры о фактах обращения в целях склонения его к совершению коррупционного правонарушения</w:t>
      </w:r>
      <w:r w:rsidR="00407270">
        <w:rPr>
          <w:rStyle w:val="FontStyle12"/>
        </w:rPr>
        <w:t>.</w:t>
      </w:r>
    </w:p>
    <w:p w:rsidR="00407270" w:rsidRDefault="00407270">
      <w:pPr>
        <w:pStyle w:val="Style1"/>
        <w:widowControl/>
        <w:spacing w:before="19" w:line="312" w:lineRule="exact"/>
        <w:ind w:firstLine="691"/>
        <w:rPr>
          <w:rStyle w:val="FontStyle12"/>
          <w:lang w:eastAsia="en-US"/>
        </w:rPr>
      </w:pPr>
      <w:r>
        <w:rPr>
          <w:rStyle w:val="FontStyle12"/>
          <w:lang w:eastAsia="en-US"/>
        </w:rPr>
        <w:t xml:space="preserve">Просим </w:t>
      </w:r>
      <w:r w:rsidR="007A76F1">
        <w:rPr>
          <w:rStyle w:val="FontStyle12"/>
          <w:lang w:eastAsia="en-US"/>
        </w:rPr>
        <w:t xml:space="preserve">обратить внимание </w:t>
      </w:r>
      <w:r>
        <w:rPr>
          <w:rStyle w:val="FontStyle12"/>
          <w:lang w:eastAsia="en-US"/>
        </w:rPr>
        <w:t xml:space="preserve">государственных </w:t>
      </w:r>
      <w:r w:rsidR="007A76F1">
        <w:rPr>
          <w:rStyle w:val="FontStyle12"/>
          <w:lang w:eastAsia="en-US"/>
        </w:rPr>
        <w:t xml:space="preserve">служащих и </w:t>
      </w:r>
      <w:r>
        <w:rPr>
          <w:rStyle w:val="FontStyle12"/>
          <w:lang w:eastAsia="en-US"/>
        </w:rPr>
        <w:t>служащих</w:t>
      </w:r>
      <w:r w:rsidR="007A76F1">
        <w:rPr>
          <w:rStyle w:val="FontStyle12"/>
          <w:lang w:eastAsia="en-US"/>
        </w:rPr>
        <w:t xml:space="preserve"> на то, что</w:t>
      </w:r>
      <w:r>
        <w:rPr>
          <w:rStyle w:val="FontStyle12"/>
          <w:lang w:eastAsia="en-US"/>
        </w:rPr>
        <w:t>:</w:t>
      </w:r>
    </w:p>
    <w:p w:rsidR="002D588C" w:rsidRDefault="00407270">
      <w:pPr>
        <w:pStyle w:val="Style1"/>
        <w:widowControl/>
        <w:spacing w:before="19" w:line="312" w:lineRule="exact"/>
        <w:ind w:firstLine="691"/>
        <w:rPr>
          <w:rStyle w:val="FontStyle12"/>
          <w:b/>
          <w:lang w:eastAsia="en-US"/>
        </w:rPr>
      </w:pPr>
      <w:r>
        <w:rPr>
          <w:rStyle w:val="FontStyle12"/>
          <w:lang w:eastAsia="en-US"/>
        </w:rPr>
        <w:t>-</w:t>
      </w:r>
      <w:r w:rsidR="007A76F1">
        <w:rPr>
          <w:rStyle w:val="FontStyle12"/>
          <w:lang w:eastAsia="en-US"/>
        </w:rPr>
        <w:t xml:space="preserve"> </w:t>
      </w:r>
      <w:r w:rsidR="007A76F1" w:rsidRPr="00407270">
        <w:rPr>
          <w:rStyle w:val="FontStyle12"/>
          <w:b/>
          <w:lang w:eastAsia="en-US"/>
        </w:rPr>
        <w:t>уведомление представителя нанимателя (работодателя) о склонении к коррупционным правонарушениям является обязанностью;</w:t>
      </w:r>
    </w:p>
    <w:p w:rsidR="00407270" w:rsidRPr="00407270" w:rsidRDefault="00407270">
      <w:pPr>
        <w:pStyle w:val="Style1"/>
        <w:widowControl/>
        <w:spacing w:before="19" w:line="312" w:lineRule="exact"/>
        <w:ind w:firstLine="691"/>
        <w:rPr>
          <w:rStyle w:val="FontStyle12"/>
          <w:b/>
          <w:lang w:eastAsia="en-US"/>
        </w:rPr>
      </w:pPr>
      <w:r>
        <w:rPr>
          <w:rStyle w:val="FontStyle12"/>
          <w:b/>
          <w:lang w:eastAsia="en-US"/>
        </w:rPr>
        <w:t>- гражданский служащий или служащий, уклонившийся от уведомления</w:t>
      </w:r>
      <w:r w:rsidR="00E11E56" w:rsidRPr="00E11E56">
        <w:rPr>
          <w:rStyle w:val="FontStyle12"/>
          <w:b/>
          <w:lang w:eastAsia="en-US"/>
        </w:rPr>
        <w:t xml:space="preserve"> </w:t>
      </w:r>
      <w:r w:rsidR="00E11E56" w:rsidRPr="00407270">
        <w:rPr>
          <w:rStyle w:val="FontStyle12"/>
          <w:b/>
          <w:lang w:eastAsia="en-US"/>
        </w:rPr>
        <w:t>представителя нанимателя (работодателя</w:t>
      </w:r>
      <w:r w:rsidR="00E11E56">
        <w:rPr>
          <w:rStyle w:val="FontStyle12"/>
          <w:b/>
          <w:lang w:eastAsia="en-US"/>
        </w:rPr>
        <w:t>) о ставших известных ему фактах коррупционных правонарушений или скрывший их, подлежит привлечению к ответственности в соответствии с законодательством Российской Федерации</w:t>
      </w:r>
      <w:r w:rsidR="00165FAF">
        <w:rPr>
          <w:rStyle w:val="FontStyle12"/>
          <w:b/>
          <w:lang w:eastAsia="en-US"/>
        </w:rPr>
        <w:t>;</w:t>
      </w:r>
    </w:p>
    <w:p w:rsidR="002D588C" w:rsidRDefault="00407270">
      <w:pPr>
        <w:pStyle w:val="Style6"/>
        <w:widowControl/>
        <w:tabs>
          <w:tab w:val="left" w:pos="970"/>
        </w:tabs>
        <w:spacing w:before="24" w:line="317" w:lineRule="exact"/>
        <w:ind w:firstLine="686"/>
        <w:rPr>
          <w:rStyle w:val="FontStyle12"/>
        </w:rPr>
      </w:pPr>
      <w:r>
        <w:rPr>
          <w:rStyle w:val="FontStyle12"/>
        </w:rPr>
        <w:t xml:space="preserve">-уведомление </w:t>
      </w:r>
      <w:r w:rsidR="007A76F1">
        <w:rPr>
          <w:rStyle w:val="FontStyle12"/>
        </w:rPr>
        <w:t>обо всех</w:t>
      </w:r>
      <w:r>
        <w:rPr>
          <w:rStyle w:val="FontStyle12"/>
        </w:rPr>
        <w:t xml:space="preserve"> </w:t>
      </w:r>
      <w:r w:rsidR="007A76F1">
        <w:rPr>
          <w:rStyle w:val="FontStyle12"/>
        </w:rPr>
        <w:t>ситуациях склонения к коррупционным правонарушениям может привести к</w:t>
      </w:r>
      <w:r>
        <w:rPr>
          <w:rStyle w:val="FontStyle12"/>
        </w:rPr>
        <w:t xml:space="preserve"> </w:t>
      </w:r>
      <w:r w:rsidR="007A76F1">
        <w:rPr>
          <w:rStyle w:val="FontStyle12"/>
        </w:rPr>
        <w:t>сокращению числа случаев предложения и дачи взятки, т.к. позволяет выявить</w:t>
      </w:r>
      <w:r>
        <w:rPr>
          <w:rStyle w:val="FontStyle12"/>
        </w:rPr>
        <w:t xml:space="preserve"> </w:t>
      </w:r>
      <w:r w:rsidR="007A76F1">
        <w:rPr>
          <w:rStyle w:val="FontStyle12"/>
        </w:rPr>
        <w:t>недобросовестных представителей организаций и иных граждан,</w:t>
      </w:r>
      <w:r>
        <w:rPr>
          <w:rStyle w:val="FontStyle12"/>
        </w:rPr>
        <w:t xml:space="preserve"> </w:t>
      </w:r>
      <w:r w:rsidR="007A76F1">
        <w:rPr>
          <w:rStyle w:val="FontStyle12"/>
        </w:rPr>
        <w:t>взаимодействующих с органом государственной власти, местного</w:t>
      </w:r>
      <w:r>
        <w:rPr>
          <w:rStyle w:val="FontStyle12"/>
        </w:rPr>
        <w:t xml:space="preserve"> </w:t>
      </w:r>
      <w:r w:rsidR="007A76F1">
        <w:rPr>
          <w:rStyle w:val="FontStyle12"/>
        </w:rPr>
        <w:t>самоуправления, государственным внебюджетным фондом или организацией</w:t>
      </w:r>
      <w:r>
        <w:rPr>
          <w:rStyle w:val="FontStyle12"/>
        </w:rPr>
        <w:t>.</w:t>
      </w:r>
    </w:p>
    <w:p w:rsidR="00E11E56" w:rsidRDefault="00E11E56">
      <w:pPr>
        <w:pStyle w:val="Style6"/>
        <w:widowControl/>
        <w:tabs>
          <w:tab w:val="left" w:pos="970"/>
        </w:tabs>
        <w:spacing w:before="24" w:line="317" w:lineRule="exact"/>
        <w:ind w:firstLine="686"/>
        <w:rPr>
          <w:rStyle w:val="FontStyle12"/>
        </w:rPr>
      </w:pPr>
    </w:p>
    <w:p w:rsidR="00E11E56" w:rsidRPr="00E11E56" w:rsidRDefault="00E11E56">
      <w:pPr>
        <w:pStyle w:val="Style6"/>
        <w:widowControl/>
        <w:tabs>
          <w:tab w:val="left" w:pos="970"/>
        </w:tabs>
        <w:spacing w:before="24" w:line="317" w:lineRule="exact"/>
        <w:ind w:firstLine="686"/>
        <w:rPr>
          <w:rStyle w:val="FontStyle12"/>
          <w:b/>
        </w:rPr>
      </w:pPr>
      <w:r w:rsidRPr="00E11E56">
        <w:rPr>
          <w:rStyle w:val="FontStyle12"/>
          <w:b/>
        </w:rPr>
        <w:t>Конфликт интересов на государственной и муниципальной службе.</w:t>
      </w:r>
    </w:p>
    <w:p w:rsidR="00764A09" w:rsidRPr="00764A09" w:rsidRDefault="00764A09" w:rsidP="00764A09">
      <w:pPr>
        <w:ind w:firstLine="540"/>
        <w:jc w:val="both"/>
        <w:rPr>
          <w:rFonts w:cs="Calibri"/>
          <w:sz w:val="28"/>
          <w:szCs w:val="28"/>
        </w:rPr>
      </w:pPr>
      <w:r w:rsidRPr="00764A09">
        <w:rPr>
          <w:rFonts w:cs="Calibri"/>
          <w:sz w:val="28"/>
          <w:szCs w:val="28"/>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764A09" w:rsidRPr="00764A09" w:rsidRDefault="00764A09" w:rsidP="00764A09">
      <w:pPr>
        <w:ind w:firstLine="540"/>
        <w:jc w:val="both"/>
        <w:rPr>
          <w:rFonts w:cs="Calibri"/>
          <w:sz w:val="28"/>
          <w:szCs w:val="28"/>
        </w:rPr>
      </w:pPr>
      <w:r w:rsidRPr="00764A09">
        <w:rPr>
          <w:rFonts w:cs="Calibri"/>
          <w:sz w:val="28"/>
          <w:szCs w:val="28"/>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11E56" w:rsidRPr="00E11E56" w:rsidRDefault="00E11E56">
      <w:pPr>
        <w:pStyle w:val="Style6"/>
        <w:widowControl/>
        <w:tabs>
          <w:tab w:val="left" w:pos="970"/>
        </w:tabs>
        <w:spacing w:before="24" w:line="317" w:lineRule="exact"/>
        <w:ind w:firstLine="686"/>
        <w:rPr>
          <w:rStyle w:val="FontStyle12"/>
          <w:b/>
        </w:rPr>
      </w:pPr>
    </w:p>
    <w:p w:rsidR="00764A09" w:rsidRPr="003F376B" w:rsidRDefault="00764A09" w:rsidP="00764A09">
      <w:pPr>
        <w:ind w:firstLine="540"/>
        <w:jc w:val="center"/>
        <w:outlineLvl w:val="0"/>
        <w:rPr>
          <w:rFonts w:cs="Calibri"/>
          <w:b/>
          <w:sz w:val="28"/>
          <w:szCs w:val="28"/>
        </w:rPr>
      </w:pPr>
      <w:r w:rsidRPr="003F376B">
        <w:rPr>
          <w:rFonts w:cs="Calibri"/>
          <w:b/>
          <w:sz w:val="28"/>
          <w:szCs w:val="28"/>
        </w:rPr>
        <w:t xml:space="preserve">Порядок предотвращения и урегулирования конфликта интересов на </w:t>
      </w:r>
      <w:r w:rsidRPr="003F376B">
        <w:rPr>
          <w:rFonts w:cs="Calibri"/>
          <w:b/>
          <w:sz w:val="28"/>
          <w:szCs w:val="28"/>
        </w:rPr>
        <w:lastRenderedPageBreak/>
        <w:t>государственной и муниципальной службе</w:t>
      </w:r>
    </w:p>
    <w:p w:rsidR="00764A09" w:rsidRDefault="00764A09" w:rsidP="00764A09">
      <w:pPr>
        <w:ind w:firstLine="540"/>
        <w:rPr>
          <w:rFonts w:cs="Calibri"/>
        </w:rPr>
      </w:pPr>
    </w:p>
    <w:p w:rsidR="00764A09" w:rsidRPr="003F376B" w:rsidRDefault="00764A09" w:rsidP="003F376B">
      <w:pPr>
        <w:ind w:firstLine="540"/>
        <w:jc w:val="both"/>
        <w:rPr>
          <w:rFonts w:cs="Calibri"/>
          <w:sz w:val="28"/>
          <w:szCs w:val="28"/>
        </w:rPr>
      </w:pPr>
      <w:r w:rsidRPr="003F376B">
        <w:rPr>
          <w:rFonts w:cs="Calibri"/>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64A09" w:rsidRPr="003F376B" w:rsidRDefault="00764A09" w:rsidP="003F376B">
      <w:pPr>
        <w:ind w:firstLine="540"/>
        <w:jc w:val="both"/>
        <w:rPr>
          <w:rFonts w:cs="Calibri"/>
          <w:sz w:val="28"/>
          <w:szCs w:val="28"/>
        </w:rPr>
      </w:pPr>
      <w:r w:rsidRPr="003F376B">
        <w:rPr>
          <w:rFonts w:cs="Calibri"/>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64A09" w:rsidRPr="003F376B" w:rsidRDefault="00764A09" w:rsidP="003F376B">
      <w:pPr>
        <w:ind w:firstLine="540"/>
        <w:jc w:val="both"/>
        <w:rPr>
          <w:rFonts w:cs="Calibri"/>
          <w:sz w:val="28"/>
          <w:szCs w:val="28"/>
        </w:rPr>
      </w:pPr>
      <w:r w:rsidRPr="003F376B">
        <w:rPr>
          <w:rFonts w:cs="Calibri"/>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64A09" w:rsidRPr="003F376B" w:rsidRDefault="00764A09" w:rsidP="003F376B">
      <w:pPr>
        <w:ind w:firstLine="540"/>
        <w:jc w:val="both"/>
        <w:rPr>
          <w:rFonts w:cs="Calibri"/>
          <w:sz w:val="28"/>
          <w:szCs w:val="28"/>
        </w:rPr>
      </w:pPr>
      <w:r w:rsidRPr="003F376B">
        <w:rPr>
          <w:rFonts w:cs="Calibri"/>
          <w:sz w:val="28"/>
          <w:szCs w:val="2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64A09" w:rsidRPr="003F376B" w:rsidRDefault="00764A09" w:rsidP="003F376B">
      <w:pPr>
        <w:ind w:firstLine="540"/>
        <w:jc w:val="both"/>
        <w:rPr>
          <w:rFonts w:cs="Calibri"/>
          <w:sz w:val="28"/>
          <w:szCs w:val="28"/>
        </w:rPr>
      </w:pPr>
      <w:r w:rsidRPr="003F376B">
        <w:rPr>
          <w:rFonts w:cs="Calibri"/>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764A09" w:rsidRPr="003F376B" w:rsidRDefault="00764A09" w:rsidP="003F376B">
      <w:pPr>
        <w:ind w:firstLine="540"/>
        <w:jc w:val="both"/>
        <w:rPr>
          <w:rFonts w:cs="Calibri"/>
          <w:sz w:val="28"/>
          <w:szCs w:val="28"/>
        </w:rPr>
      </w:pPr>
      <w:r w:rsidRPr="003F376B">
        <w:rPr>
          <w:rFonts w:cs="Calibri"/>
          <w:sz w:val="28"/>
          <w:szCs w:val="28"/>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764A09" w:rsidRPr="00764A09" w:rsidRDefault="00764A09">
      <w:pPr>
        <w:pStyle w:val="Style4"/>
        <w:widowControl/>
        <w:tabs>
          <w:tab w:val="left" w:pos="1066"/>
        </w:tabs>
        <w:ind w:left="768" w:right="2688"/>
        <w:rPr>
          <w:rStyle w:val="FontStyle12"/>
          <w:b/>
        </w:rPr>
      </w:pPr>
    </w:p>
    <w:p w:rsidR="002D588C" w:rsidRPr="003F376B" w:rsidRDefault="00764A09">
      <w:pPr>
        <w:pStyle w:val="Style6"/>
        <w:widowControl/>
        <w:tabs>
          <w:tab w:val="left" w:pos="970"/>
        </w:tabs>
        <w:spacing w:line="317" w:lineRule="exact"/>
        <w:ind w:firstLine="691"/>
        <w:rPr>
          <w:rStyle w:val="FontStyle12"/>
          <w:sz w:val="28"/>
          <w:szCs w:val="28"/>
        </w:rPr>
      </w:pPr>
      <w:r w:rsidRPr="00165FAF">
        <w:rPr>
          <w:rStyle w:val="FontStyle12"/>
          <w:b/>
          <w:sz w:val="28"/>
          <w:szCs w:val="28"/>
        </w:rPr>
        <w:t>Необходимо обратить внимание</w:t>
      </w:r>
      <w:r w:rsidR="00AA1990" w:rsidRPr="003F376B">
        <w:rPr>
          <w:rStyle w:val="FontStyle12"/>
          <w:sz w:val="28"/>
          <w:szCs w:val="28"/>
        </w:rPr>
        <w:t xml:space="preserve">, </w:t>
      </w:r>
      <w:r w:rsidR="007A76F1" w:rsidRPr="003F376B">
        <w:rPr>
          <w:rStyle w:val="FontStyle12"/>
          <w:sz w:val="28"/>
          <w:szCs w:val="28"/>
        </w:rPr>
        <w:t>что в целом ряде случаев</w:t>
      </w:r>
      <w:r w:rsidR="00AA1990" w:rsidRPr="003F376B">
        <w:rPr>
          <w:rStyle w:val="FontStyle12"/>
          <w:sz w:val="28"/>
          <w:szCs w:val="28"/>
        </w:rPr>
        <w:t xml:space="preserve"> </w:t>
      </w:r>
      <w:r w:rsidR="007A76F1" w:rsidRPr="003F376B">
        <w:rPr>
          <w:rStyle w:val="FontStyle12"/>
          <w:sz w:val="28"/>
          <w:szCs w:val="28"/>
        </w:rPr>
        <w:t xml:space="preserve">совершение </w:t>
      </w:r>
      <w:r w:rsidR="00AA1990" w:rsidRPr="003F376B">
        <w:rPr>
          <w:rStyle w:val="FontStyle12"/>
          <w:sz w:val="28"/>
          <w:szCs w:val="28"/>
        </w:rPr>
        <w:t xml:space="preserve">государственными служащими и служащими </w:t>
      </w:r>
      <w:r w:rsidR="007A76F1" w:rsidRPr="003F376B">
        <w:rPr>
          <w:rStyle w:val="FontStyle12"/>
          <w:sz w:val="28"/>
          <w:szCs w:val="28"/>
        </w:rPr>
        <w:t>определенных действий не только приводит к возникновению</w:t>
      </w:r>
      <w:r w:rsidR="00AA1990" w:rsidRPr="003F376B">
        <w:rPr>
          <w:rStyle w:val="FontStyle12"/>
          <w:sz w:val="28"/>
          <w:szCs w:val="28"/>
        </w:rPr>
        <w:t xml:space="preserve"> </w:t>
      </w:r>
      <w:r w:rsidR="007A76F1" w:rsidRPr="003F376B">
        <w:rPr>
          <w:rStyle w:val="FontStyle12"/>
          <w:sz w:val="28"/>
          <w:szCs w:val="28"/>
        </w:rPr>
        <w:t>конфликта интересов, но и может восприниматься окружающими как согласие</w:t>
      </w:r>
      <w:r w:rsidR="00AA1990" w:rsidRPr="003F376B">
        <w:rPr>
          <w:rStyle w:val="FontStyle12"/>
          <w:sz w:val="28"/>
          <w:szCs w:val="28"/>
        </w:rPr>
        <w:t xml:space="preserve"> </w:t>
      </w:r>
      <w:r w:rsidR="007A76F1" w:rsidRPr="003F376B">
        <w:rPr>
          <w:rStyle w:val="FontStyle12"/>
          <w:sz w:val="28"/>
          <w:szCs w:val="28"/>
        </w:rPr>
        <w:t>принять взятку. Речь идет, в том числе, о следующих ситуациях:</w:t>
      </w:r>
    </w:p>
    <w:p w:rsidR="002D588C" w:rsidRPr="003F376B" w:rsidRDefault="00AA1990" w:rsidP="00F57BAF">
      <w:pPr>
        <w:pStyle w:val="Style6"/>
        <w:widowControl/>
        <w:numPr>
          <w:ilvl w:val="0"/>
          <w:numId w:val="5"/>
        </w:numPr>
        <w:tabs>
          <w:tab w:val="left" w:pos="845"/>
        </w:tabs>
        <w:spacing w:line="317" w:lineRule="exact"/>
        <w:ind w:firstLine="696"/>
        <w:rPr>
          <w:rStyle w:val="FontStyle12"/>
          <w:sz w:val="28"/>
          <w:szCs w:val="28"/>
        </w:rPr>
      </w:pPr>
      <w:r w:rsidRPr="003F376B">
        <w:rPr>
          <w:rStyle w:val="FontStyle12"/>
          <w:sz w:val="28"/>
          <w:szCs w:val="28"/>
        </w:rPr>
        <w:t xml:space="preserve">государственный </w:t>
      </w:r>
      <w:r w:rsidR="007A76F1" w:rsidRPr="003F376B">
        <w:rPr>
          <w:rStyle w:val="FontStyle12"/>
          <w:sz w:val="28"/>
          <w:szCs w:val="28"/>
        </w:rPr>
        <w:t xml:space="preserve">служащий или </w:t>
      </w:r>
      <w:r w:rsidRPr="003F376B">
        <w:rPr>
          <w:rStyle w:val="FontStyle12"/>
          <w:sz w:val="28"/>
          <w:szCs w:val="28"/>
        </w:rPr>
        <w:t>служащий</w:t>
      </w:r>
      <w:r w:rsidR="007A76F1" w:rsidRPr="003F376B">
        <w:rPr>
          <w:rStyle w:val="FontStyle12"/>
          <w:sz w:val="28"/>
          <w:szCs w:val="28"/>
        </w:rPr>
        <w:t xml:space="preserve">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2D588C" w:rsidRPr="003F376B" w:rsidRDefault="007A76F1" w:rsidP="00F57BAF">
      <w:pPr>
        <w:pStyle w:val="Style6"/>
        <w:widowControl/>
        <w:numPr>
          <w:ilvl w:val="0"/>
          <w:numId w:val="5"/>
        </w:numPr>
        <w:tabs>
          <w:tab w:val="left" w:pos="845"/>
        </w:tabs>
        <w:spacing w:line="317" w:lineRule="exact"/>
        <w:ind w:firstLine="696"/>
        <w:rPr>
          <w:rStyle w:val="FontStyle12"/>
          <w:sz w:val="28"/>
          <w:szCs w:val="28"/>
        </w:rPr>
      </w:pPr>
      <w:r w:rsidRPr="003F376B">
        <w:rPr>
          <w:rStyle w:val="FontStyle12"/>
          <w:sz w:val="28"/>
          <w:szCs w:val="28"/>
        </w:rPr>
        <w:t xml:space="preserve">родственники </w:t>
      </w:r>
      <w:r w:rsidR="00AA1990" w:rsidRPr="003F376B">
        <w:rPr>
          <w:rStyle w:val="FontStyle12"/>
          <w:sz w:val="28"/>
          <w:szCs w:val="28"/>
        </w:rPr>
        <w:t xml:space="preserve">государственного </w:t>
      </w:r>
      <w:r w:rsidRPr="003F376B">
        <w:rPr>
          <w:rStyle w:val="FontStyle12"/>
          <w:sz w:val="28"/>
          <w:szCs w:val="28"/>
        </w:rPr>
        <w:t xml:space="preserve">служащего или </w:t>
      </w:r>
      <w:r w:rsidR="00AA1990" w:rsidRPr="003F376B">
        <w:rPr>
          <w:rStyle w:val="FontStyle12"/>
          <w:sz w:val="28"/>
          <w:szCs w:val="28"/>
        </w:rPr>
        <w:t>служащего</w:t>
      </w:r>
      <w:r w:rsidRPr="003F376B">
        <w:rPr>
          <w:rStyle w:val="FontStyle12"/>
          <w:sz w:val="28"/>
          <w:szCs w:val="28"/>
        </w:rPr>
        <w:t xml:space="preserve"> устраиваются на работу в организацию, которая извлекла, извлекает или может извлечь выгоду его из решений или действий (бездействия);</w:t>
      </w:r>
    </w:p>
    <w:p w:rsidR="002D588C" w:rsidRPr="003F376B" w:rsidRDefault="007A76F1" w:rsidP="00F57BAF">
      <w:pPr>
        <w:pStyle w:val="Style6"/>
        <w:widowControl/>
        <w:numPr>
          <w:ilvl w:val="0"/>
          <w:numId w:val="5"/>
        </w:numPr>
        <w:tabs>
          <w:tab w:val="left" w:pos="845"/>
        </w:tabs>
        <w:spacing w:line="317" w:lineRule="exact"/>
        <w:ind w:firstLine="696"/>
        <w:rPr>
          <w:rStyle w:val="FontStyle12"/>
          <w:sz w:val="28"/>
          <w:szCs w:val="28"/>
        </w:rPr>
      </w:pPr>
      <w:r w:rsidRPr="003F376B">
        <w:rPr>
          <w:rStyle w:val="FontStyle12"/>
          <w:sz w:val="28"/>
          <w:szCs w:val="28"/>
        </w:rPr>
        <w:t xml:space="preserve">родственники </w:t>
      </w:r>
      <w:r w:rsidR="00AA1990" w:rsidRPr="003F376B">
        <w:rPr>
          <w:rStyle w:val="FontStyle12"/>
          <w:sz w:val="28"/>
          <w:szCs w:val="28"/>
        </w:rPr>
        <w:t xml:space="preserve">государственного служащего </w:t>
      </w:r>
      <w:r w:rsidRPr="003F376B">
        <w:rPr>
          <w:rStyle w:val="FontStyle12"/>
          <w:sz w:val="28"/>
          <w:szCs w:val="28"/>
        </w:rPr>
        <w:t xml:space="preserve">или </w:t>
      </w:r>
      <w:r w:rsidR="00AA1990" w:rsidRPr="003F376B">
        <w:rPr>
          <w:rStyle w:val="FontStyle12"/>
          <w:sz w:val="28"/>
          <w:szCs w:val="28"/>
        </w:rPr>
        <w:t>служащего</w:t>
      </w:r>
      <w:r w:rsidRPr="003F376B">
        <w:rPr>
          <w:rStyle w:val="FontStyle12"/>
          <w:sz w:val="28"/>
          <w:szCs w:val="28"/>
        </w:rPr>
        <w:t xml:space="preserve">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2D588C" w:rsidRDefault="00AA1990" w:rsidP="00AA1990">
      <w:pPr>
        <w:pStyle w:val="Style6"/>
        <w:widowControl/>
        <w:tabs>
          <w:tab w:val="left" w:pos="970"/>
        </w:tabs>
        <w:spacing w:line="317" w:lineRule="exact"/>
        <w:ind w:firstLine="0"/>
        <w:rPr>
          <w:rStyle w:val="FontStyle12"/>
          <w:sz w:val="28"/>
          <w:szCs w:val="28"/>
        </w:rPr>
      </w:pPr>
      <w:r w:rsidRPr="003F376B">
        <w:rPr>
          <w:rStyle w:val="FontStyle12"/>
          <w:sz w:val="28"/>
          <w:szCs w:val="28"/>
        </w:rPr>
        <w:lastRenderedPageBreak/>
        <w:tab/>
        <w:t xml:space="preserve">- </w:t>
      </w:r>
      <w:r w:rsidR="007A76F1" w:rsidRPr="003F376B">
        <w:rPr>
          <w:rStyle w:val="FontStyle12"/>
          <w:sz w:val="28"/>
          <w:szCs w:val="28"/>
        </w:rPr>
        <w:t>письменное информирование</w:t>
      </w:r>
      <w:r w:rsidRPr="003F376B">
        <w:rPr>
          <w:rStyle w:val="FontStyle12"/>
          <w:sz w:val="28"/>
          <w:szCs w:val="28"/>
        </w:rPr>
        <w:t xml:space="preserve"> </w:t>
      </w:r>
      <w:r w:rsidR="007A76F1" w:rsidRPr="003F376B">
        <w:rPr>
          <w:rStyle w:val="FontStyle12"/>
          <w:sz w:val="28"/>
          <w:szCs w:val="28"/>
        </w:rPr>
        <w:t>представителя нанимателя (работодателя) о возникновении личной</w:t>
      </w:r>
      <w:r w:rsidRPr="003F376B">
        <w:rPr>
          <w:rStyle w:val="FontStyle12"/>
          <w:sz w:val="28"/>
          <w:szCs w:val="28"/>
        </w:rPr>
        <w:t xml:space="preserve"> </w:t>
      </w:r>
      <w:r w:rsidR="007A76F1" w:rsidRPr="003F376B">
        <w:rPr>
          <w:rStyle w:val="FontStyle12"/>
          <w:sz w:val="28"/>
          <w:szCs w:val="28"/>
        </w:rPr>
        <w:t>заинтересованности, которая приводит или может привести к конфликту</w:t>
      </w:r>
      <w:r w:rsidRPr="003F376B">
        <w:rPr>
          <w:rStyle w:val="FontStyle12"/>
          <w:sz w:val="28"/>
          <w:szCs w:val="28"/>
        </w:rPr>
        <w:t xml:space="preserve"> </w:t>
      </w:r>
      <w:r w:rsidR="007A76F1" w:rsidRPr="003F376B">
        <w:rPr>
          <w:rStyle w:val="FontStyle12"/>
          <w:sz w:val="28"/>
          <w:szCs w:val="28"/>
        </w:rPr>
        <w:t>интересов, является  обязанностью</w:t>
      </w:r>
      <w:r w:rsidRPr="003F376B">
        <w:rPr>
          <w:rStyle w:val="FontStyle12"/>
          <w:sz w:val="28"/>
          <w:szCs w:val="28"/>
        </w:rPr>
        <w:t xml:space="preserve"> государственного служащего и служащего.</w:t>
      </w:r>
    </w:p>
    <w:p w:rsidR="003F376B" w:rsidRPr="003F376B" w:rsidRDefault="003F376B" w:rsidP="00AA1990">
      <w:pPr>
        <w:pStyle w:val="Style6"/>
        <w:widowControl/>
        <w:tabs>
          <w:tab w:val="left" w:pos="970"/>
        </w:tabs>
        <w:spacing w:line="317" w:lineRule="exact"/>
        <w:ind w:firstLine="0"/>
        <w:rPr>
          <w:rStyle w:val="FontStyle12"/>
          <w:sz w:val="28"/>
          <w:szCs w:val="28"/>
        </w:rPr>
      </w:pPr>
    </w:p>
    <w:p w:rsidR="002D588C" w:rsidRPr="003F376B" w:rsidRDefault="007A76F1">
      <w:pPr>
        <w:pStyle w:val="Style6"/>
        <w:widowControl/>
        <w:tabs>
          <w:tab w:val="left" w:pos="974"/>
        </w:tabs>
        <w:spacing w:line="317" w:lineRule="exact"/>
        <w:ind w:firstLine="686"/>
        <w:rPr>
          <w:rStyle w:val="FontStyle12"/>
          <w:b/>
          <w:sz w:val="28"/>
          <w:szCs w:val="28"/>
        </w:rPr>
      </w:pPr>
      <w:r w:rsidRPr="003F376B">
        <w:rPr>
          <w:rStyle w:val="FontStyle12"/>
          <w:b/>
          <w:sz w:val="28"/>
          <w:szCs w:val="28"/>
        </w:rPr>
        <w:t>Действия и высказывания, которые могут быть восприняты</w:t>
      </w:r>
      <w:r w:rsidRPr="003F376B">
        <w:rPr>
          <w:rStyle w:val="FontStyle12"/>
          <w:b/>
          <w:sz w:val="28"/>
          <w:szCs w:val="28"/>
        </w:rPr>
        <w:br/>
        <w:t>окружающими как согласие принять взятку или как просьба о даче взятки.</w:t>
      </w:r>
    </w:p>
    <w:p w:rsidR="002D588C" w:rsidRPr="003F376B" w:rsidRDefault="00AA1990">
      <w:pPr>
        <w:pStyle w:val="Style6"/>
        <w:widowControl/>
        <w:tabs>
          <w:tab w:val="left" w:pos="950"/>
        </w:tabs>
        <w:spacing w:before="67" w:line="307" w:lineRule="exact"/>
        <w:ind w:firstLine="691"/>
        <w:rPr>
          <w:rStyle w:val="FontStyle12"/>
          <w:sz w:val="28"/>
          <w:szCs w:val="28"/>
        </w:rPr>
      </w:pPr>
      <w:r w:rsidRPr="003F376B">
        <w:rPr>
          <w:rStyle w:val="FontStyle12"/>
          <w:sz w:val="28"/>
          <w:szCs w:val="28"/>
        </w:rPr>
        <w:t>В</w:t>
      </w:r>
      <w:r w:rsidR="007A76F1" w:rsidRPr="003F376B">
        <w:rPr>
          <w:rStyle w:val="FontStyle12"/>
          <w:sz w:val="28"/>
          <w:szCs w:val="28"/>
        </w:rPr>
        <w:t>ыражения и жесты</w:t>
      </w:r>
      <w:r w:rsidRPr="003F376B">
        <w:rPr>
          <w:rStyle w:val="FontStyle12"/>
          <w:sz w:val="28"/>
          <w:szCs w:val="28"/>
        </w:rPr>
        <w:t xml:space="preserve">, </w:t>
      </w:r>
      <w:r w:rsidR="007A76F1" w:rsidRPr="003F376B">
        <w:rPr>
          <w:rStyle w:val="FontStyle12"/>
          <w:sz w:val="28"/>
          <w:szCs w:val="28"/>
        </w:rPr>
        <w:t>которые могут быть восприняты окружающими как просьба (намек) о даче</w:t>
      </w:r>
      <w:r w:rsidRPr="003F376B">
        <w:rPr>
          <w:rStyle w:val="FontStyle12"/>
          <w:sz w:val="28"/>
          <w:szCs w:val="28"/>
        </w:rPr>
        <w:t xml:space="preserve"> </w:t>
      </w:r>
      <w:r w:rsidR="007A76F1" w:rsidRPr="003F376B">
        <w:rPr>
          <w:rStyle w:val="FontStyle12"/>
          <w:sz w:val="28"/>
          <w:szCs w:val="28"/>
        </w:rPr>
        <w:t>взятки и воздерживаться от употребления подобных</w:t>
      </w:r>
      <w:r w:rsidRPr="003F376B">
        <w:rPr>
          <w:rStyle w:val="FontStyle12"/>
          <w:sz w:val="28"/>
          <w:szCs w:val="28"/>
        </w:rPr>
        <w:t xml:space="preserve"> </w:t>
      </w:r>
      <w:r w:rsidR="007A76F1" w:rsidRPr="003F376B">
        <w:rPr>
          <w:rStyle w:val="FontStyle12"/>
          <w:sz w:val="28"/>
          <w:szCs w:val="28"/>
        </w:rPr>
        <w:t>выражений при взаимодействии с гражданами.</w:t>
      </w:r>
    </w:p>
    <w:p w:rsidR="002D588C" w:rsidRPr="003F376B" w:rsidRDefault="007A76F1">
      <w:pPr>
        <w:pStyle w:val="Style1"/>
        <w:widowControl/>
        <w:spacing w:before="24" w:line="302" w:lineRule="exact"/>
        <w:ind w:firstLine="691"/>
        <w:rPr>
          <w:rStyle w:val="FontStyle12"/>
          <w:sz w:val="28"/>
          <w:szCs w:val="28"/>
        </w:rPr>
      </w:pPr>
      <w:r w:rsidRPr="003F376B">
        <w:rPr>
          <w:rStyle w:val="FontStyle12"/>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2D588C" w:rsidRPr="003F376B" w:rsidRDefault="00AA1990">
      <w:pPr>
        <w:pStyle w:val="Style6"/>
        <w:widowControl/>
        <w:tabs>
          <w:tab w:val="left" w:pos="950"/>
        </w:tabs>
        <w:spacing w:before="19" w:line="312" w:lineRule="exact"/>
        <w:ind w:firstLine="691"/>
        <w:rPr>
          <w:rStyle w:val="FontStyle12"/>
          <w:sz w:val="28"/>
          <w:szCs w:val="28"/>
        </w:rPr>
      </w:pPr>
      <w:r w:rsidRPr="003F376B">
        <w:rPr>
          <w:rStyle w:val="FontStyle12"/>
          <w:sz w:val="28"/>
          <w:szCs w:val="28"/>
        </w:rPr>
        <w:t xml:space="preserve">Необходимо </w:t>
      </w:r>
      <w:r w:rsidR="007C2097" w:rsidRPr="003F376B">
        <w:rPr>
          <w:rStyle w:val="FontStyle12"/>
          <w:sz w:val="28"/>
          <w:szCs w:val="28"/>
        </w:rPr>
        <w:t>обратить внимание</w:t>
      </w:r>
      <w:r w:rsidR="007A76F1" w:rsidRPr="003F376B">
        <w:rPr>
          <w:rStyle w:val="FontStyle12"/>
          <w:sz w:val="28"/>
          <w:szCs w:val="28"/>
        </w:rPr>
        <w:t xml:space="preserve"> на то, что обсуждение определенных</w:t>
      </w:r>
      <w:r w:rsidRPr="003F376B">
        <w:rPr>
          <w:rStyle w:val="FontStyle12"/>
          <w:sz w:val="28"/>
          <w:szCs w:val="28"/>
        </w:rPr>
        <w:t xml:space="preserve"> </w:t>
      </w:r>
      <w:r w:rsidR="007A76F1" w:rsidRPr="003F376B">
        <w:rPr>
          <w:rStyle w:val="FontStyle12"/>
          <w:sz w:val="28"/>
          <w:szCs w:val="28"/>
        </w:rPr>
        <w:t>тем с представителями организаций и гражданами, особенно с теми из них, чья</w:t>
      </w:r>
      <w:r w:rsidRPr="003F376B">
        <w:rPr>
          <w:rStyle w:val="FontStyle12"/>
          <w:sz w:val="28"/>
          <w:szCs w:val="28"/>
        </w:rPr>
        <w:t xml:space="preserve"> </w:t>
      </w:r>
      <w:r w:rsidR="007A76F1" w:rsidRPr="003F376B">
        <w:rPr>
          <w:rStyle w:val="FontStyle12"/>
          <w:sz w:val="28"/>
          <w:szCs w:val="28"/>
        </w:rPr>
        <w:t xml:space="preserve">выгода зависит от решений и действий </w:t>
      </w:r>
      <w:r w:rsidR="007C2097" w:rsidRPr="003F376B">
        <w:rPr>
          <w:rStyle w:val="FontStyle12"/>
          <w:sz w:val="28"/>
          <w:szCs w:val="28"/>
        </w:rPr>
        <w:t xml:space="preserve">государственных </w:t>
      </w:r>
      <w:r w:rsidR="007A76F1" w:rsidRPr="003F376B">
        <w:rPr>
          <w:rStyle w:val="FontStyle12"/>
          <w:sz w:val="28"/>
          <w:szCs w:val="28"/>
        </w:rPr>
        <w:t xml:space="preserve">служащих и </w:t>
      </w:r>
      <w:r w:rsidR="007C2097" w:rsidRPr="003F376B">
        <w:rPr>
          <w:rStyle w:val="FontStyle12"/>
          <w:sz w:val="28"/>
          <w:szCs w:val="28"/>
        </w:rPr>
        <w:t>служащих</w:t>
      </w:r>
      <w:r w:rsidR="007A76F1" w:rsidRPr="003F376B">
        <w:rPr>
          <w:rStyle w:val="FontStyle12"/>
          <w:sz w:val="28"/>
          <w:szCs w:val="28"/>
        </w:rPr>
        <w:t>, может</w:t>
      </w:r>
      <w:r w:rsidRPr="003F376B">
        <w:rPr>
          <w:rStyle w:val="FontStyle12"/>
          <w:sz w:val="28"/>
          <w:szCs w:val="28"/>
        </w:rPr>
        <w:t xml:space="preserve"> </w:t>
      </w:r>
      <w:r w:rsidR="007A76F1" w:rsidRPr="003F376B">
        <w:rPr>
          <w:rStyle w:val="FontStyle12"/>
          <w:sz w:val="28"/>
          <w:szCs w:val="28"/>
        </w:rPr>
        <w:t>восприниматься как просьба о даче взятки.</w:t>
      </w:r>
    </w:p>
    <w:p w:rsidR="002D588C" w:rsidRPr="003F376B" w:rsidRDefault="007A76F1">
      <w:pPr>
        <w:pStyle w:val="Style1"/>
        <w:widowControl/>
        <w:spacing w:before="5" w:line="312" w:lineRule="exact"/>
        <w:ind w:left="778" w:firstLine="0"/>
        <w:jc w:val="left"/>
        <w:rPr>
          <w:rStyle w:val="FontStyle12"/>
          <w:sz w:val="28"/>
          <w:szCs w:val="28"/>
        </w:rPr>
      </w:pPr>
      <w:r w:rsidRPr="003F376B">
        <w:rPr>
          <w:rStyle w:val="FontStyle12"/>
          <w:sz w:val="28"/>
          <w:szCs w:val="28"/>
        </w:rPr>
        <w:t>К числу таких тем относятся, например:</w:t>
      </w:r>
    </w:p>
    <w:p w:rsidR="002D588C" w:rsidRPr="003F376B" w:rsidRDefault="007A76F1" w:rsidP="00F57BAF">
      <w:pPr>
        <w:pStyle w:val="Style6"/>
        <w:widowControl/>
        <w:numPr>
          <w:ilvl w:val="0"/>
          <w:numId w:val="6"/>
        </w:numPr>
        <w:tabs>
          <w:tab w:val="left" w:pos="840"/>
        </w:tabs>
        <w:spacing w:before="19" w:line="312" w:lineRule="exact"/>
        <w:ind w:firstLine="677"/>
        <w:rPr>
          <w:rStyle w:val="FontStyle12"/>
          <w:sz w:val="28"/>
          <w:szCs w:val="28"/>
        </w:rPr>
      </w:pPr>
      <w:r w:rsidRPr="003F376B">
        <w:rPr>
          <w:rStyle w:val="FontStyle12"/>
          <w:sz w:val="28"/>
          <w:szCs w:val="28"/>
        </w:rPr>
        <w:t xml:space="preserve">низкий уровень заработной платы </w:t>
      </w:r>
      <w:r w:rsidR="007C2097" w:rsidRPr="003F376B">
        <w:rPr>
          <w:rStyle w:val="FontStyle12"/>
          <w:sz w:val="28"/>
          <w:szCs w:val="28"/>
        </w:rPr>
        <w:t xml:space="preserve">государственного </w:t>
      </w:r>
      <w:r w:rsidRPr="003F376B">
        <w:rPr>
          <w:rStyle w:val="FontStyle12"/>
          <w:sz w:val="28"/>
          <w:szCs w:val="28"/>
        </w:rPr>
        <w:t>служащего, и нехватка денежных средств на реализацию тех или иных нужд;</w:t>
      </w:r>
    </w:p>
    <w:p w:rsidR="002D588C" w:rsidRPr="003F376B" w:rsidRDefault="007A76F1" w:rsidP="00F57BAF">
      <w:pPr>
        <w:pStyle w:val="Style6"/>
        <w:widowControl/>
        <w:numPr>
          <w:ilvl w:val="0"/>
          <w:numId w:val="6"/>
        </w:numPr>
        <w:tabs>
          <w:tab w:val="left" w:pos="840"/>
        </w:tabs>
        <w:spacing w:before="14" w:line="312" w:lineRule="exact"/>
        <w:ind w:firstLine="677"/>
        <w:rPr>
          <w:rStyle w:val="FontStyle12"/>
          <w:sz w:val="28"/>
          <w:szCs w:val="28"/>
        </w:rPr>
      </w:pPr>
      <w:r w:rsidRPr="003F376B">
        <w:rPr>
          <w:rStyle w:val="FontStyle12"/>
          <w:sz w:val="28"/>
          <w:szCs w:val="28"/>
        </w:rPr>
        <w:t>желание приобрести то или иное имущество, получить ту или иную услугу, отправиться в туристическую поездку;</w:t>
      </w:r>
    </w:p>
    <w:p w:rsidR="002D588C" w:rsidRPr="003F376B" w:rsidRDefault="007A76F1">
      <w:pPr>
        <w:pStyle w:val="Style6"/>
        <w:widowControl/>
        <w:tabs>
          <w:tab w:val="left" w:pos="869"/>
        </w:tabs>
        <w:spacing w:before="10" w:line="312" w:lineRule="exact"/>
        <w:ind w:left="706" w:firstLine="0"/>
        <w:jc w:val="left"/>
        <w:rPr>
          <w:rStyle w:val="FontStyle12"/>
          <w:sz w:val="28"/>
          <w:szCs w:val="28"/>
        </w:rPr>
      </w:pPr>
      <w:r w:rsidRPr="003F376B">
        <w:rPr>
          <w:rStyle w:val="FontStyle12"/>
          <w:sz w:val="28"/>
          <w:szCs w:val="28"/>
        </w:rPr>
        <w:t>-</w:t>
      </w:r>
      <w:r w:rsidRPr="003F376B">
        <w:rPr>
          <w:rStyle w:val="FontStyle12"/>
          <w:sz w:val="28"/>
          <w:szCs w:val="28"/>
        </w:rPr>
        <w:tab/>
        <w:t>отсутствие работы у родственников служащего, работника;</w:t>
      </w:r>
    </w:p>
    <w:p w:rsidR="002D588C" w:rsidRPr="003F376B" w:rsidRDefault="007A76F1">
      <w:pPr>
        <w:pStyle w:val="Style6"/>
        <w:widowControl/>
        <w:tabs>
          <w:tab w:val="left" w:pos="840"/>
        </w:tabs>
        <w:spacing w:before="10" w:line="312" w:lineRule="exact"/>
        <w:ind w:firstLine="677"/>
        <w:rPr>
          <w:rStyle w:val="FontStyle12"/>
          <w:sz w:val="28"/>
          <w:szCs w:val="28"/>
        </w:rPr>
      </w:pPr>
      <w:r w:rsidRPr="003F376B">
        <w:rPr>
          <w:rStyle w:val="FontStyle12"/>
          <w:sz w:val="28"/>
          <w:szCs w:val="28"/>
        </w:rPr>
        <w:t>-</w:t>
      </w:r>
      <w:r w:rsidRPr="003F376B">
        <w:rPr>
          <w:rStyle w:val="FontStyle12"/>
          <w:sz w:val="28"/>
          <w:szCs w:val="28"/>
        </w:rPr>
        <w:tab/>
        <w:t>необходимость поступления детей служащего, работника в образовательные учреждения и т.д.</w:t>
      </w:r>
    </w:p>
    <w:p w:rsidR="002D588C" w:rsidRPr="003F376B" w:rsidRDefault="003F376B">
      <w:pPr>
        <w:pStyle w:val="Style6"/>
        <w:widowControl/>
        <w:tabs>
          <w:tab w:val="left" w:pos="950"/>
        </w:tabs>
        <w:spacing w:line="312" w:lineRule="exact"/>
        <w:ind w:firstLine="691"/>
        <w:rPr>
          <w:rStyle w:val="FontStyle12"/>
          <w:sz w:val="28"/>
          <w:szCs w:val="28"/>
        </w:rPr>
      </w:pPr>
      <w:r w:rsidRPr="003F376B">
        <w:rPr>
          <w:rStyle w:val="FontStyle12"/>
          <w:sz w:val="28"/>
          <w:szCs w:val="28"/>
        </w:rPr>
        <w:t>Необходимо иметь ввиду,</w:t>
      </w:r>
      <w:r w:rsidR="007A76F1" w:rsidRPr="003F376B">
        <w:rPr>
          <w:rStyle w:val="FontStyle12"/>
          <w:sz w:val="28"/>
          <w:szCs w:val="28"/>
        </w:rPr>
        <w:t xml:space="preserve"> что определенные исходящие от </w:t>
      </w:r>
      <w:r w:rsidRPr="003F376B">
        <w:rPr>
          <w:rStyle w:val="FontStyle12"/>
          <w:sz w:val="28"/>
          <w:szCs w:val="28"/>
        </w:rPr>
        <w:t xml:space="preserve">госслужащих и служащих </w:t>
      </w:r>
      <w:r w:rsidR="007A76F1" w:rsidRPr="003F376B">
        <w:rPr>
          <w:rStyle w:val="FontStyle12"/>
          <w:sz w:val="28"/>
          <w:szCs w:val="28"/>
        </w:rPr>
        <w:t>предложения, особенно если они адресованы представителям организаций и</w:t>
      </w:r>
      <w:r w:rsidR="007C2097" w:rsidRPr="003F376B">
        <w:rPr>
          <w:rStyle w:val="FontStyle12"/>
          <w:sz w:val="28"/>
          <w:szCs w:val="28"/>
        </w:rPr>
        <w:t xml:space="preserve"> </w:t>
      </w:r>
      <w:r w:rsidR="007A76F1" w:rsidRPr="003F376B">
        <w:rPr>
          <w:rStyle w:val="FontStyle12"/>
          <w:sz w:val="28"/>
          <w:szCs w:val="28"/>
        </w:rPr>
        <w:t>гражданам, чья выгода зависит от их решений и действий, могут</w:t>
      </w:r>
      <w:r w:rsidR="007C2097" w:rsidRPr="003F376B">
        <w:rPr>
          <w:rStyle w:val="FontStyle12"/>
          <w:sz w:val="28"/>
          <w:szCs w:val="28"/>
        </w:rPr>
        <w:t xml:space="preserve"> </w:t>
      </w:r>
      <w:r w:rsidR="007A76F1" w:rsidRPr="003F376B">
        <w:rPr>
          <w:rStyle w:val="FontStyle12"/>
          <w:sz w:val="28"/>
          <w:szCs w:val="28"/>
        </w:rPr>
        <w:t>восприниматься как просьба о даче взятки.</w:t>
      </w:r>
    </w:p>
    <w:p w:rsidR="002D588C" w:rsidRPr="003F376B" w:rsidRDefault="007A76F1">
      <w:pPr>
        <w:pStyle w:val="Style1"/>
        <w:widowControl/>
        <w:spacing w:before="10" w:line="312" w:lineRule="exact"/>
        <w:rPr>
          <w:rStyle w:val="FontStyle12"/>
          <w:sz w:val="28"/>
          <w:szCs w:val="28"/>
        </w:rPr>
      </w:pPr>
      <w:r w:rsidRPr="003F376B">
        <w:rPr>
          <w:rStyle w:val="FontStyle12"/>
          <w:sz w:val="28"/>
          <w:szCs w:val="28"/>
        </w:rPr>
        <w:t xml:space="preserve">Это возможно даже в том случае, когда такие предложения продиктованы благими намерениями и никак не связаны с личной выгодой </w:t>
      </w:r>
      <w:r w:rsidR="003F376B" w:rsidRPr="003F376B">
        <w:rPr>
          <w:rStyle w:val="FontStyle12"/>
          <w:sz w:val="28"/>
          <w:szCs w:val="28"/>
        </w:rPr>
        <w:t>государственного служащего или служащего</w:t>
      </w:r>
      <w:r w:rsidRPr="003F376B">
        <w:rPr>
          <w:rStyle w:val="FontStyle12"/>
          <w:sz w:val="28"/>
          <w:szCs w:val="28"/>
        </w:rPr>
        <w:t>.</w:t>
      </w:r>
    </w:p>
    <w:p w:rsidR="002D588C" w:rsidRPr="003F376B" w:rsidRDefault="007A76F1">
      <w:pPr>
        <w:pStyle w:val="Style1"/>
        <w:widowControl/>
        <w:spacing w:line="312" w:lineRule="exact"/>
        <w:ind w:left="725" w:firstLine="0"/>
        <w:jc w:val="left"/>
        <w:rPr>
          <w:rStyle w:val="FontStyle12"/>
          <w:sz w:val="28"/>
          <w:szCs w:val="28"/>
        </w:rPr>
      </w:pPr>
      <w:r w:rsidRPr="003F376B">
        <w:rPr>
          <w:rStyle w:val="FontStyle12"/>
          <w:sz w:val="28"/>
          <w:szCs w:val="28"/>
        </w:rPr>
        <w:t>К числу таких предложений относятся, например, предложения:</w:t>
      </w:r>
    </w:p>
    <w:p w:rsidR="002D588C" w:rsidRPr="003F376B" w:rsidRDefault="007A76F1">
      <w:pPr>
        <w:pStyle w:val="Style6"/>
        <w:widowControl/>
        <w:tabs>
          <w:tab w:val="left" w:pos="869"/>
        </w:tabs>
        <w:spacing w:line="312" w:lineRule="exact"/>
        <w:ind w:left="706" w:firstLine="0"/>
        <w:jc w:val="left"/>
        <w:rPr>
          <w:rStyle w:val="FontStyle12"/>
          <w:sz w:val="28"/>
          <w:szCs w:val="28"/>
        </w:rPr>
      </w:pPr>
      <w:r w:rsidRPr="003F376B">
        <w:rPr>
          <w:rStyle w:val="FontStyle12"/>
          <w:sz w:val="28"/>
          <w:szCs w:val="28"/>
        </w:rPr>
        <w:t>-</w:t>
      </w:r>
      <w:r w:rsidRPr="003F376B">
        <w:rPr>
          <w:rStyle w:val="FontStyle12"/>
          <w:sz w:val="28"/>
          <w:szCs w:val="28"/>
        </w:rPr>
        <w:tab/>
        <w:t xml:space="preserve">предоставить </w:t>
      </w:r>
      <w:r w:rsidR="003F376B" w:rsidRPr="003F376B">
        <w:rPr>
          <w:rStyle w:val="FontStyle12"/>
          <w:sz w:val="28"/>
          <w:szCs w:val="28"/>
        </w:rPr>
        <w:t xml:space="preserve">государственному </w:t>
      </w:r>
      <w:r w:rsidRPr="003F376B">
        <w:rPr>
          <w:rStyle w:val="FontStyle12"/>
          <w:sz w:val="28"/>
          <w:szCs w:val="28"/>
        </w:rPr>
        <w:t xml:space="preserve">служащему, </w:t>
      </w:r>
      <w:r w:rsidR="003F376B" w:rsidRPr="003F376B">
        <w:rPr>
          <w:rStyle w:val="FontStyle12"/>
          <w:sz w:val="28"/>
          <w:szCs w:val="28"/>
        </w:rPr>
        <w:t>служащему</w:t>
      </w:r>
      <w:r w:rsidRPr="003F376B">
        <w:rPr>
          <w:rStyle w:val="FontStyle12"/>
          <w:sz w:val="28"/>
          <w:szCs w:val="28"/>
        </w:rPr>
        <w:t xml:space="preserve"> и (или) его родственникам скидку;</w:t>
      </w:r>
    </w:p>
    <w:p w:rsidR="002D588C" w:rsidRPr="003F376B" w:rsidRDefault="007A76F1">
      <w:pPr>
        <w:pStyle w:val="Style6"/>
        <w:widowControl/>
        <w:tabs>
          <w:tab w:val="left" w:pos="840"/>
        </w:tabs>
        <w:spacing w:line="312" w:lineRule="exact"/>
        <w:ind w:firstLine="677"/>
        <w:rPr>
          <w:rStyle w:val="FontStyle12"/>
          <w:sz w:val="28"/>
          <w:szCs w:val="28"/>
        </w:rPr>
      </w:pPr>
      <w:r w:rsidRPr="003F376B">
        <w:rPr>
          <w:rStyle w:val="FontStyle12"/>
          <w:sz w:val="28"/>
          <w:szCs w:val="28"/>
        </w:rPr>
        <w:t>-</w:t>
      </w:r>
      <w:r w:rsidRPr="003F376B">
        <w:rPr>
          <w:rStyle w:val="FontStyle12"/>
          <w:sz w:val="28"/>
          <w:szCs w:val="28"/>
        </w:rPr>
        <w:tab/>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2D588C" w:rsidRPr="003F376B" w:rsidRDefault="007A76F1" w:rsidP="00F57BAF">
      <w:pPr>
        <w:pStyle w:val="Style6"/>
        <w:widowControl/>
        <w:numPr>
          <w:ilvl w:val="0"/>
          <w:numId w:val="6"/>
        </w:numPr>
        <w:tabs>
          <w:tab w:val="left" w:pos="869"/>
        </w:tabs>
        <w:spacing w:line="312" w:lineRule="exact"/>
        <w:ind w:left="706" w:firstLine="0"/>
        <w:jc w:val="left"/>
        <w:rPr>
          <w:rStyle w:val="FontStyle12"/>
          <w:sz w:val="28"/>
          <w:szCs w:val="28"/>
        </w:rPr>
      </w:pPr>
      <w:r w:rsidRPr="003F376B">
        <w:rPr>
          <w:rStyle w:val="FontStyle12"/>
          <w:sz w:val="28"/>
          <w:szCs w:val="28"/>
        </w:rPr>
        <w:t>внести деньги в конкретный благотворительный фонд;</w:t>
      </w:r>
    </w:p>
    <w:p w:rsidR="002D588C" w:rsidRPr="003F376B" w:rsidRDefault="007A76F1" w:rsidP="00F57BAF">
      <w:pPr>
        <w:pStyle w:val="Style6"/>
        <w:widowControl/>
        <w:numPr>
          <w:ilvl w:val="0"/>
          <w:numId w:val="6"/>
        </w:numPr>
        <w:tabs>
          <w:tab w:val="left" w:pos="869"/>
        </w:tabs>
        <w:spacing w:before="10" w:line="312" w:lineRule="exact"/>
        <w:ind w:left="706" w:firstLine="0"/>
        <w:jc w:val="left"/>
        <w:rPr>
          <w:rStyle w:val="FontStyle12"/>
          <w:sz w:val="28"/>
          <w:szCs w:val="28"/>
        </w:rPr>
      </w:pPr>
      <w:r w:rsidRPr="003F376B">
        <w:rPr>
          <w:rStyle w:val="FontStyle12"/>
          <w:sz w:val="28"/>
          <w:szCs w:val="28"/>
        </w:rPr>
        <w:t>поддержать конкретную спортивную команду и т.д.</w:t>
      </w:r>
    </w:p>
    <w:p w:rsidR="002D588C" w:rsidRPr="003F376B" w:rsidRDefault="003F376B">
      <w:pPr>
        <w:pStyle w:val="Style6"/>
        <w:widowControl/>
        <w:tabs>
          <w:tab w:val="left" w:pos="950"/>
        </w:tabs>
        <w:spacing w:line="312" w:lineRule="exact"/>
        <w:ind w:firstLine="691"/>
        <w:rPr>
          <w:rStyle w:val="FontStyle12"/>
          <w:sz w:val="28"/>
          <w:szCs w:val="28"/>
        </w:rPr>
      </w:pPr>
      <w:r w:rsidRPr="003F376B">
        <w:rPr>
          <w:rStyle w:val="FontStyle12"/>
          <w:sz w:val="28"/>
          <w:szCs w:val="28"/>
        </w:rPr>
        <w:t>Помнить о том</w:t>
      </w:r>
      <w:r w:rsidR="007A76F1" w:rsidRPr="003F376B">
        <w:rPr>
          <w:rStyle w:val="FontStyle12"/>
          <w:sz w:val="28"/>
          <w:szCs w:val="28"/>
        </w:rPr>
        <w:t>, что совершение ими</w:t>
      </w:r>
      <w:r w:rsidRPr="003F376B">
        <w:rPr>
          <w:rStyle w:val="FontStyle12"/>
          <w:sz w:val="28"/>
          <w:szCs w:val="28"/>
        </w:rPr>
        <w:t xml:space="preserve"> </w:t>
      </w:r>
      <w:r w:rsidR="007A76F1" w:rsidRPr="003F376B">
        <w:rPr>
          <w:rStyle w:val="FontStyle12"/>
          <w:sz w:val="28"/>
          <w:szCs w:val="28"/>
        </w:rPr>
        <w:t>определенных действий может восприниматься как согласие принять взятку</w:t>
      </w:r>
      <w:r w:rsidRPr="003F376B">
        <w:rPr>
          <w:rStyle w:val="FontStyle12"/>
          <w:sz w:val="28"/>
          <w:szCs w:val="28"/>
        </w:rPr>
        <w:t xml:space="preserve"> </w:t>
      </w:r>
      <w:r w:rsidR="007A76F1" w:rsidRPr="003F376B">
        <w:rPr>
          <w:rStyle w:val="FontStyle12"/>
          <w:sz w:val="28"/>
          <w:szCs w:val="28"/>
        </w:rPr>
        <w:t>или просьба о даче взятки.</w:t>
      </w:r>
    </w:p>
    <w:p w:rsidR="002D588C" w:rsidRPr="003F376B" w:rsidRDefault="007A76F1">
      <w:pPr>
        <w:pStyle w:val="Style1"/>
        <w:widowControl/>
        <w:spacing w:line="312" w:lineRule="exact"/>
        <w:ind w:left="686" w:firstLine="0"/>
        <w:jc w:val="left"/>
        <w:rPr>
          <w:rStyle w:val="FontStyle12"/>
          <w:sz w:val="28"/>
          <w:szCs w:val="28"/>
        </w:rPr>
      </w:pPr>
      <w:r w:rsidRPr="003F376B">
        <w:rPr>
          <w:rStyle w:val="FontStyle12"/>
          <w:sz w:val="28"/>
          <w:szCs w:val="28"/>
        </w:rPr>
        <w:t>К числу таких действий, например, относятся:</w:t>
      </w:r>
    </w:p>
    <w:p w:rsidR="002D588C" w:rsidRPr="003F376B" w:rsidRDefault="007A76F1">
      <w:pPr>
        <w:pStyle w:val="Style1"/>
        <w:widowControl/>
        <w:spacing w:line="312" w:lineRule="exact"/>
        <w:ind w:firstLine="672"/>
        <w:rPr>
          <w:rStyle w:val="FontStyle12"/>
          <w:sz w:val="28"/>
          <w:szCs w:val="28"/>
        </w:rPr>
      </w:pPr>
      <w:r w:rsidRPr="003F376B">
        <w:rPr>
          <w:rStyle w:val="FontStyle12"/>
          <w:sz w:val="28"/>
          <w:szCs w:val="28"/>
        </w:rPr>
        <w:t>регулярное получение подарков, даже стоимостью менее 3 ООО рублей (если речь идет не о государственном гражданском служащем);</w:t>
      </w:r>
    </w:p>
    <w:p w:rsidR="002D588C" w:rsidRDefault="007A76F1">
      <w:pPr>
        <w:pStyle w:val="Style1"/>
        <w:widowControl/>
        <w:spacing w:line="312" w:lineRule="exact"/>
        <w:rPr>
          <w:rStyle w:val="FontStyle12"/>
          <w:sz w:val="28"/>
          <w:szCs w:val="28"/>
        </w:rPr>
      </w:pPr>
      <w:r w:rsidRPr="003F376B">
        <w:rPr>
          <w:rStyle w:val="FontStyle12"/>
          <w:sz w:val="28"/>
          <w:szCs w:val="28"/>
        </w:rPr>
        <w:lastRenderedPageBreak/>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A057E4" w:rsidRPr="003F376B" w:rsidRDefault="00A057E4" w:rsidP="00A057E4">
      <w:pPr>
        <w:pStyle w:val="Style1"/>
        <w:widowControl/>
        <w:spacing w:line="312" w:lineRule="exact"/>
        <w:jc w:val="center"/>
        <w:rPr>
          <w:rStyle w:val="FontStyle12"/>
          <w:sz w:val="28"/>
          <w:szCs w:val="28"/>
        </w:rPr>
      </w:pPr>
      <w:r>
        <w:rPr>
          <w:rStyle w:val="FontStyle12"/>
          <w:sz w:val="28"/>
          <w:szCs w:val="28"/>
        </w:rPr>
        <w:t>____________________________</w:t>
      </w:r>
    </w:p>
    <w:sectPr w:rsidR="00A057E4" w:rsidRPr="003F376B" w:rsidSect="00440E02">
      <w:headerReference w:type="default" r:id="rId7"/>
      <w:pgSz w:w="11905" w:h="16837"/>
      <w:pgMar w:top="953" w:right="759" w:bottom="970" w:left="1479"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726" w:rsidRDefault="00651726">
      <w:r>
        <w:separator/>
      </w:r>
    </w:p>
  </w:endnote>
  <w:endnote w:type="continuationSeparator" w:id="1">
    <w:p w:rsidR="00651726" w:rsidRDefault="0065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726" w:rsidRDefault="00651726">
      <w:r>
        <w:separator/>
      </w:r>
    </w:p>
  </w:footnote>
  <w:footnote w:type="continuationSeparator" w:id="1">
    <w:p w:rsidR="00651726" w:rsidRDefault="00651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126"/>
      <w:docPartObj>
        <w:docPartGallery w:val="Page Numbers (Top of Page)"/>
        <w:docPartUnique/>
      </w:docPartObj>
    </w:sdtPr>
    <w:sdtContent>
      <w:p w:rsidR="00440E02" w:rsidRDefault="00642812">
        <w:pPr>
          <w:pStyle w:val="a8"/>
          <w:jc w:val="center"/>
        </w:pPr>
        <w:fldSimple w:instr=" PAGE   \* MERGEFORMAT ">
          <w:r w:rsidR="003A2B20">
            <w:rPr>
              <w:noProof/>
            </w:rPr>
            <w:t>2</w:t>
          </w:r>
        </w:fldSimple>
      </w:p>
    </w:sdtContent>
  </w:sdt>
  <w:p w:rsidR="002D588C" w:rsidRDefault="002D588C">
    <w:pPr>
      <w:pStyle w:val="Style2"/>
      <w:widowControl/>
      <w:spacing w:line="240" w:lineRule="auto"/>
      <w:ind w:left="4886"/>
      <w:rPr>
        <w:rStyle w:val="FontStyle11"/>
        <w:spacing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A6A54E"/>
    <w:lvl w:ilvl="0">
      <w:numFmt w:val="bullet"/>
      <w:lvlText w:val="*"/>
      <w:lvlJc w:val="left"/>
    </w:lvl>
  </w:abstractNum>
  <w:abstractNum w:abstractNumId="1">
    <w:nsid w:val="1E9151CC"/>
    <w:multiLevelType w:val="singleLevel"/>
    <w:tmpl w:val="7E4ED88A"/>
    <w:lvl w:ilvl="0">
      <w:start w:val="3"/>
      <w:numFmt w:val="decimal"/>
      <w:lvlText w:val="%1)"/>
      <w:legacy w:legacy="1" w:legacySpace="0" w:legacyIndent="302"/>
      <w:lvlJc w:val="left"/>
      <w:rPr>
        <w:rFonts w:ascii="Times New Roman" w:hAnsi="Times New Roman" w:cs="Times New Roman" w:hint="default"/>
      </w:rPr>
    </w:lvl>
  </w:abstractNum>
  <w:abstractNum w:abstractNumId="2">
    <w:nsid w:val="440F2ED0"/>
    <w:multiLevelType w:val="singleLevel"/>
    <w:tmpl w:val="9C8AE40C"/>
    <w:lvl w:ilvl="0">
      <w:start w:val="1"/>
      <w:numFmt w:val="decimal"/>
      <w:lvlText w:val="%1)"/>
      <w:legacy w:legacy="1" w:legacySpace="0" w:legacyIndent="302"/>
      <w:lvlJc w:val="left"/>
      <w:rPr>
        <w:rFonts w:ascii="Times New Roman" w:hAnsi="Times New Roman" w:cs="Times New Roman" w:hint="default"/>
      </w:rPr>
    </w:lvl>
  </w:abstractNum>
  <w:abstractNum w:abstractNumId="3">
    <w:nsid w:val="6A57498D"/>
    <w:multiLevelType w:val="singleLevel"/>
    <w:tmpl w:val="E24ABEA8"/>
    <w:lvl w:ilvl="0">
      <w:start w:val="1"/>
      <w:numFmt w:val="decimal"/>
      <w:lvlText w:val="%1)"/>
      <w:legacy w:legacy="1" w:legacySpace="0" w:legacyIndent="293"/>
      <w:lvlJc w:val="left"/>
      <w:rPr>
        <w:rFonts w:ascii="Times New Roman" w:hAnsi="Times New Roman" w:cs="Times New Roman" w:hint="default"/>
      </w:rPr>
    </w:lvl>
  </w:abstractNum>
  <w:num w:numId="1">
    <w:abstractNumId w:val="2"/>
  </w:num>
  <w:num w:numId="2">
    <w:abstractNumId w:val="1"/>
  </w:num>
  <w:num w:numId="3">
    <w:abstractNumId w:val="1"/>
    <w:lvlOverride w:ilvl="0">
      <w:lvl w:ilvl="0">
        <w:start w:val="5"/>
        <w:numFmt w:val="decimal"/>
        <w:lvlText w:val="%1)"/>
        <w:legacy w:legacy="1" w:legacySpace="0" w:legacyIndent="307"/>
        <w:lvlJc w:val="left"/>
        <w:rPr>
          <w:rFonts w:ascii="Times New Roman" w:hAnsi="Times New Roman" w:cs="Times New Roman" w:hint="default"/>
        </w:rPr>
      </w:lvl>
    </w:lvlOverride>
  </w:num>
  <w:num w:numId="4">
    <w:abstractNumId w:val="3"/>
  </w:num>
  <w:num w:numId="5">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57BAF"/>
    <w:rsid w:val="000D7C42"/>
    <w:rsid w:val="00114859"/>
    <w:rsid w:val="00151115"/>
    <w:rsid w:val="00165FAF"/>
    <w:rsid w:val="001843C0"/>
    <w:rsid w:val="00195037"/>
    <w:rsid w:val="001C724F"/>
    <w:rsid w:val="00297E3D"/>
    <w:rsid w:val="002D588C"/>
    <w:rsid w:val="003A2B20"/>
    <w:rsid w:val="003F376B"/>
    <w:rsid w:val="003F7EB4"/>
    <w:rsid w:val="00407270"/>
    <w:rsid w:val="00440E02"/>
    <w:rsid w:val="00456643"/>
    <w:rsid w:val="00504BC1"/>
    <w:rsid w:val="00505374"/>
    <w:rsid w:val="0059115F"/>
    <w:rsid w:val="00593849"/>
    <w:rsid w:val="00642812"/>
    <w:rsid w:val="00651726"/>
    <w:rsid w:val="007229C2"/>
    <w:rsid w:val="007264F8"/>
    <w:rsid w:val="00734614"/>
    <w:rsid w:val="007638C8"/>
    <w:rsid w:val="00764A09"/>
    <w:rsid w:val="007A76F1"/>
    <w:rsid w:val="007C2097"/>
    <w:rsid w:val="00862734"/>
    <w:rsid w:val="009E2634"/>
    <w:rsid w:val="00A057E4"/>
    <w:rsid w:val="00AA1990"/>
    <w:rsid w:val="00C076C0"/>
    <w:rsid w:val="00C560C0"/>
    <w:rsid w:val="00D5180B"/>
    <w:rsid w:val="00D77C65"/>
    <w:rsid w:val="00DB48E8"/>
    <w:rsid w:val="00E11E56"/>
    <w:rsid w:val="00E44E54"/>
    <w:rsid w:val="00F3469A"/>
    <w:rsid w:val="00F46AC2"/>
    <w:rsid w:val="00F57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8C"/>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D588C"/>
    <w:pPr>
      <w:spacing w:line="314" w:lineRule="exact"/>
      <w:ind w:firstLine="682"/>
      <w:jc w:val="both"/>
    </w:pPr>
  </w:style>
  <w:style w:type="paragraph" w:customStyle="1" w:styleId="Style2">
    <w:name w:val="Style2"/>
    <w:basedOn w:val="a"/>
    <w:uiPriority w:val="99"/>
    <w:rsid w:val="002D588C"/>
    <w:pPr>
      <w:spacing w:line="314" w:lineRule="exact"/>
      <w:jc w:val="both"/>
    </w:pPr>
  </w:style>
  <w:style w:type="paragraph" w:customStyle="1" w:styleId="Style3">
    <w:name w:val="Style3"/>
    <w:basedOn w:val="a"/>
    <w:uiPriority w:val="99"/>
    <w:rsid w:val="002D588C"/>
    <w:pPr>
      <w:spacing w:line="312" w:lineRule="exact"/>
      <w:jc w:val="both"/>
    </w:pPr>
  </w:style>
  <w:style w:type="paragraph" w:customStyle="1" w:styleId="Style4">
    <w:name w:val="Style4"/>
    <w:basedOn w:val="a"/>
    <w:uiPriority w:val="99"/>
    <w:rsid w:val="002D588C"/>
    <w:pPr>
      <w:spacing w:line="317" w:lineRule="exact"/>
    </w:pPr>
  </w:style>
  <w:style w:type="paragraph" w:customStyle="1" w:styleId="Style5">
    <w:name w:val="Style5"/>
    <w:basedOn w:val="a"/>
    <w:uiPriority w:val="99"/>
    <w:rsid w:val="002D588C"/>
  </w:style>
  <w:style w:type="paragraph" w:customStyle="1" w:styleId="Style6">
    <w:name w:val="Style6"/>
    <w:basedOn w:val="a"/>
    <w:uiPriority w:val="99"/>
    <w:rsid w:val="002D588C"/>
    <w:pPr>
      <w:spacing w:line="314" w:lineRule="exact"/>
      <w:ind w:firstLine="682"/>
      <w:jc w:val="both"/>
    </w:pPr>
  </w:style>
  <w:style w:type="character" w:customStyle="1" w:styleId="FontStyle11">
    <w:name w:val="Font Style11"/>
    <w:basedOn w:val="a0"/>
    <w:uiPriority w:val="99"/>
    <w:rsid w:val="002D588C"/>
    <w:rPr>
      <w:rFonts w:ascii="Times New Roman" w:hAnsi="Times New Roman" w:cs="Times New Roman"/>
      <w:b/>
      <w:bCs/>
      <w:sz w:val="26"/>
      <w:szCs w:val="26"/>
    </w:rPr>
  </w:style>
  <w:style w:type="character" w:customStyle="1" w:styleId="FontStyle12">
    <w:name w:val="Font Style12"/>
    <w:basedOn w:val="a0"/>
    <w:uiPriority w:val="99"/>
    <w:rsid w:val="002D588C"/>
    <w:rPr>
      <w:rFonts w:ascii="Times New Roman" w:hAnsi="Times New Roman" w:cs="Times New Roman"/>
      <w:sz w:val="26"/>
      <w:szCs w:val="26"/>
    </w:rPr>
  </w:style>
  <w:style w:type="character" w:customStyle="1" w:styleId="FontStyle13">
    <w:name w:val="Font Style13"/>
    <w:basedOn w:val="a0"/>
    <w:uiPriority w:val="99"/>
    <w:rsid w:val="002D588C"/>
    <w:rPr>
      <w:rFonts w:ascii="Times New Roman" w:hAnsi="Times New Roman" w:cs="Times New Roman"/>
      <w:sz w:val="22"/>
      <w:szCs w:val="22"/>
    </w:rPr>
  </w:style>
  <w:style w:type="character" w:customStyle="1" w:styleId="a3">
    <w:name w:val="Цветовое выделение"/>
    <w:uiPriority w:val="99"/>
    <w:rsid w:val="00862734"/>
    <w:rPr>
      <w:b/>
      <w:color w:val="26282F"/>
      <w:sz w:val="26"/>
    </w:rPr>
  </w:style>
  <w:style w:type="character" w:customStyle="1" w:styleId="a4">
    <w:name w:val="Гипертекстовая ссылка"/>
    <w:basedOn w:val="a3"/>
    <w:uiPriority w:val="99"/>
    <w:rsid w:val="00862734"/>
    <w:rPr>
      <w:rFonts w:cs="Times New Roman"/>
      <w:color w:val="106BBE"/>
    </w:rPr>
  </w:style>
  <w:style w:type="paragraph" w:customStyle="1" w:styleId="a5">
    <w:name w:val="Заголовок статьи"/>
    <w:basedOn w:val="a"/>
    <w:next w:val="a"/>
    <w:uiPriority w:val="99"/>
    <w:rsid w:val="00862734"/>
    <w:pPr>
      <w:ind w:left="1612" w:hanging="892"/>
      <w:jc w:val="both"/>
    </w:pPr>
    <w:rPr>
      <w:rFonts w:ascii="Arial" w:hAnsi="Arial" w:cs="Arial"/>
    </w:rPr>
  </w:style>
  <w:style w:type="paragraph" w:customStyle="1" w:styleId="a6">
    <w:name w:val="Комментарий"/>
    <w:basedOn w:val="a"/>
    <w:next w:val="a"/>
    <w:uiPriority w:val="99"/>
    <w:rsid w:val="00862734"/>
    <w:pPr>
      <w:spacing w:before="75"/>
      <w:jc w:val="both"/>
    </w:pPr>
    <w:rPr>
      <w:rFonts w:ascii="Arial" w:hAnsi="Arial" w:cs="Arial"/>
      <w:color w:val="353842"/>
      <w:shd w:val="clear" w:color="auto" w:fill="F0F0F0"/>
    </w:rPr>
  </w:style>
  <w:style w:type="paragraph" w:customStyle="1" w:styleId="a7">
    <w:name w:val="Информация об изменениях документа"/>
    <w:basedOn w:val="a6"/>
    <w:next w:val="a"/>
    <w:uiPriority w:val="99"/>
    <w:rsid w:val="00862734"/>
    <w:pPr>
      <w:spacing w:before="0"/>
    </w:pPr>
    <w:rPr>
      <w:i/>
      <w:iCs/>
    </w:rPr>
  </w:style>
  <w:style w:type="paragraph" w:styleId="a8">
    <w:name w:val="header"/>
    <w:basedOn w:val="a"/>
    <w:link w:val="a9"/>
    <w:uiPriority w:val="99"/>
    <w:unhideWhenUsed/>
    <w:rsid w:val="00440E02"/>
    <w:pPr>
      <w:tabs>
        <w:tab w:val="center" w:pos="4677"/>
        <w:tab w:val="right" w:pos="9355"/>
      </w:tabs>
    </w:pPr>
  </w:style>
  <w:style w:type="character" w:customStyle="1" w:styleId="a9">
    <w:name w:val="Верхний колонтитул Знак"/>
    <w:basedOn w:val="a0"/>
    <w:link w:val="a8"/>
    <w:uiPriority w:val="99"/>
    <w:rsid w:val="00440E02"/>
    <w:rPr>
      <w:rFonts w:hAnsi="Times New Roman" w:cs="Times New Roman"/>
      <w:sz w:val="24"/>
      <w:szCs w:val="24"/>
    </w:rPr>
  </w:style>
  <w:style w:type="paragraph" w:styleId="aa">
    <w:name w:val="footer"/>
    <w:basedOn w:val="a"/>
    <w:link w:val="ab"/>
    <w:uiPriority w:val="99"/>
    <w:semiHidden/>
    <w:unhideWhenUsed/>
    <w:rsid w:val="00440E02"/>
    <w:pPr>
      <w:tabs>
        <w:tab w:val="center" w:pos="4677"/>
        <w:tab w:val="right" w:pos="9355"/>
      </w:tabs>
    </w:pPr>
  </w:style>
  <w:style w:type="character" w:customStyle="1" w:styleId="ab">
    <w:name w:val="Нижний колонтитул Знак"/>
    <w:basedOn w:val="a0"/>
    <w:link w:val="aa"/>
    <w:uiPriority w:val="99"/>
    <w:semiHidden/>
    <w:rsid w:val="00440E02"/>
    <w:rPr>
      <w:rFonts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2690</Words>
  <Characters>15335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ок03</dc:creator>
  <cp:keywords/>
  <dc:description/>
  <cp:lastModifiedBy>ок03</cp:lastModifiedBy>
  <cp:revision>12</cp:revision>
  <cp:lastPrinted>2013-09-18T12:04:00Z</cp:lastPrinted>
  <dcterms:created xsi:type="dcterms:W3CDTF">2013-09-03T08:00:00Z</dcterms:created>
  <dcterms:modified xsi:type="dcterms:W3CDTF">2013-09-18T12:07:00Z</dcterms:modified>
</cp:coreProperties>
</file>