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7E" w:rsidRDefault="00D7107E" w:rsidP="00620D06">
      <w:pPr>
        <w:pStyle w:val="Default"/>
        <w:widowControl w:val="0"/>
        <w:tabs>
          <w:tab w:val="left" w:pos="-1985"/>
        </w:tabs>
        <w:suppressAutoHyphens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620D06" w:rsidRPr="00F84D7A" w:rsidRDefault="00620D06" w:rsidP="00620D06">
      <w:pPr>
        <w:pStyle w:val="Default"/>
        <w:widowControl w:val="0"/>
        <w:tabs>
          <w:tab w:val="left" w:pos="-1985"/>
        </w:tabs>
        <w:suppressAutoHyphens/>
        <w:jc w:val="center"/>
        <w:rPr>
          <w:b/>
          <w:bCs/>
          <w:color w:val="auto"/>
          <w:sz w:val="28"/>
          <w:szCs w:val="28"/>
        </w:rPr>
      </w:pPr>
      <w:r w:rsidRPr="00F84D7A">
        <w:rPr>
          <w:b/>
          <w:bCs/>
          <w:color w:val="auto"/>
          <w:sz w:val="28"/>
          <w:szCs w:val="28"/>
        </w:rPr>
        <w:t>ОБЗОР</w:t>
      </w:r>
    </w:p>
    <w:p w:rsidR="00DF103E" w:rsidRDefault="00D7107E" w:rsidP="0001468E">
      <w:pPr>
        <w:pStyle w:val="Default"/>
        <w:widowControl w:val="0"/>
        <w:tabs>
          <w:tab w:val="left" w:pos="-1985"/>
        </w:tabs>
        <w:suppressAutoHyphens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</w:t>
      </w:r>
      <w:r w:rsidR="0001468E">
        <w:rPr>
          <w:b/>
          <w:bCs/>
          <w:color w:val="auto"/>
          <w:sz w:val="28"/>
          <w:szCs w:val="28"/>
        </w:rPr>
        <w:t xml:space="preserve">итогам анализа практики надзора за исполнением законодательства </w:t>
      </w:r>
    </w:p>
    <w:p w:rsidR="0001468E" w:rsidRDefault="0001468E" w:rsidP="0001468E">
      <w:pPr>
        <w:pStyle w:val="Default"/>
        <w:widowControl w:val="0"/>
        <w:tabs>
          <w:tab w:val="left" w:pos="-1985"/>
        </w:tabs>
        <w:suppressAutoHyphens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противодействии коррупции в Республике Татарстан </w:t>
      </w:r>
    </w:p>
    <w:p w:rsidR="00620D06" w:rsidRPr="00F84D7A" w:rsidRDefault="0001468E" w:rsidP="0001468E">
      <w:pPr>
        <w:pStyle w:val="Default"/>
        <w:widowControl w:val="0"/>
        <w:tabs>
          <w:tab w:val="left" w:pos="-1985"/>
        </w:tabs>
        <w:suppressAutoHyphens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 9 месяцев 2018 года</w:t>
      </w:r>
    </w:p>
    <w:p w:rsidR="00010F42" w:rsidRPr="00083ACC" w:rsidRDefault="00010F42" w:rsidP="004B5E23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E41207" w:rsidRPr="00B7105B" w:rsidRDefault="0001468E" w:rsidP="00B7105B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  <w:r>
        <w:rPr>
          <w:sz w:val="28"/>
          <w:szCs w:val="28"/>
          <w:lang w:val="ru-RU"/>
        </w:rPr>
        <w:t xml:space="preserve">За 9 месяцев 2018 года </w:t>
      </w:r>
      <w:r w:rsidR="009A02E8">
        <w:rPr>
          <w:sz w:val="28"/>
          <w:szCs w:val="28"/>
          <w:lang w:val="ru-RU"/>
        </w:rPr>
        <w:t>в ходе надзора за исполнением законодательства</w:t>
      </w:r>
      <w:r w:rsidR="00FE7394">
        <w:rPr>
          <w:sz w:val="28"/>
          <w:szCs w:val="28"/>
          <w:lang w:val="ru-RU"/>
        </w:rPr>
        <w:t xml:space="preserve"> о противодействии коррупции в сферах </w:t>
      </w:r>
      <w:r w:rsidR="009A02E8">
        <w:rPr>
          <w:sz w:val="28"/>
          <w:szCs w:val="28"/>
          <w:lang w:val="ru-RU"/>
        </w:rPr>
        <w:t>государственной (муниципальной) сл</w:t>
      </w:r>
      <w:r w:rsidR="00FE7394">
        <w:rPr>
          <w:sz w:val="28"/>
          <w:szCs w:val="28"/>
          <w:lang w:val="ru-RU"/>
        </w:rPr>
        <w:t>ужбы, размещения</w:t>
      </w:r>
      <w:r w:rsidR="009A02E8">
        <w:rPr>
          <w:sz w:val="28"/>
          <w:szCs w:val="28"/>
          <w:lang w:val="ru-RU"/>
        </w:rPr>
        <w:t xml:space="preserve"> государственных заказов на поставки товаров, выпол</w:t>
      </w:r>
      <w:r w:rsidR="00FE7394">
        <w:rPr>
          <w:sz w:val="28"/>
          <w:szCs w:val="28"/>
          <w:lang w:val="ru-RU"/>
        </w:rPr>
        <w:t>нения работ, оказания услуг, использования</w:t>
      </w:r>
      <w:r w:rsidR="009A02E8">
        <w:rPr>
          <w:sz w:val="28"/>
          <w:szCs w:val="28"/>
          <w:lang w:val="ru-RU"/>
        </w:rPr>
        <w:t xml:space="preserve"> государственного и муниципального имущества, бюджетных средств, а также защиты имущественных прав граждан, организаций и государства, пострадавших от коррупционных преступлений и правонарушений </w:t>
      </w:r>
      <w:r w:rsidR="00254EBA">
        <w:rPr>
          <w:sz w:val="28"/>
          <w:szCs w:val="28"/>
          <w:lang w:val="ru-RU"/>
        </w:rPr>
        <w:t xml:space="preserve">органами прокуратуры </w:t>
      </w:r>
      <w:r w:rsidR="009A02E8" w:rsidRPr="009A02E8">
        <w:rPr>
          <w:sz w:val="28"/>
          <w:szCs w:val="28"/>
          <w:lang w:val="ru-RU"/>
        </w:rPr>
        <w:t>Республики Татарстан</w:t>
      </w:r>
      <w:r>
        <w:rPr>
          <w:sz w:val="28"/>
          <w:szCs w:val="28"/>
          <w:lang w:val="ru-RU"/>
        </w:rPr>
        <w:t xml:space="preserve"> выявлено 2169 нарушений (</w:t>
      </w:r>
      <w:r w:rsidRPr="00B7105B">
        <w:rPr>
          <w:i/>
          <w:sz w:val="28"/>
          <w:szCs w:val="28"/>
          <w:lang w:val="ru-RU"/>
        </w:rPr>
        <w:t>аналогичный период прошлого года (далее – АППГ) – 2091</w:t>
      </w:r>
      <w:r>
        <w:rPr>
          <w:sz w:val="28"/>
          <w:szCs w:val="28"/>
          <w:lang w:val="ru-RU"/>
        </w:rPr>
        <w:t>)</w:t>
      </w:r>
      <w:r w:rsidR="00B7105B">
        <w:rPr>
          <w:sz w:val="28"/>
          <w:szCs w:val="28"/>
          <w:lang w:val="ru-RU"/>
        </w:rPr>
        <w:t xml:space="preserve">, </w:t>
      </w:r>
      <w:r w:rsidR="00B7105B" w:rsidRPr="00B7105B">
        <w:rPr>
          <w:b/>
          <w:sz w:val="28"/>
          <w:szCs w:val="28"/>
          <w:lang w:val="ru-RU"/>
        </w:rPr>
        <w:t>в том числе</w:t>
      </w:r>
      <w:r w:rsidR="004730DD" w:rsidRPr="00B7105B">
        <w:rPr>
          <w:b/>
          <w:sz w:val="28"/>
          <w:szCs w:val="28"/>
          <w:lang w:val="ru-RU"/>
        </w:rPr>
        <w:t xml:space="preserve"> </w:t>
      </w:r>
      <w:r w:rsidR="00DF103E" w:rsidRPr="00B7105B">
        <w:rPr>
          <w:b/>
          <w:sz w:val="28"/>
          <w:szCs w:val="28"/>
          <w:lang w:val="ru-RU"/>
        </w:rPr>
        <w:t>599 нарушений</w:t>
      </w:r>
      <w:r w:rsidR="004730DD" w:rsidRPr="00B7105B">
        <w:rPr>
          <w:b/>
          <w:sz w:val="28"/>
          <w:szCs w:val="28"/>
          <w:lang w:val="ru-RU"/>
        </w:rPr>
        <w:t>,</w:t>
      </w:r>
      <w:r w:rsidR="00DF103E" w:rsidRPr="00B7105B">
        <w:rPr>
          <w:b/>
          <w:sz w:val="28"/>
          <w:szCs w:val="28"/>
          <w:lang w:val="ru-RU"/>
        </w:rPr>
        <w:t xml:space="preserve"> связан</w:t>
      </w:r>
      <w:r w:rsidR="004730DD" w:rsidRPr="00B7105B">
        <w:rPr>
          <w:b/>
          <w:sz w:val="28"/>
          <w:szCs w:val="28"/>
          <w:lang w:val="ru-RU"/>
        </w:rPr>
        <w:t>ных</w:t>
      </w:r>
      <w:r w:rsidR="00F24F6A" w:rsidRPr="00B7105B">
        <w:rPr>
          <w:b/>
          <w:sz w:val="28"/>
          <w:szCs w:val="28"/>
          <w:lang w:val="ru-RU"/>
        </w:rPr>
        <w:t xml:space="preserve"> с исполнением обязательств по представлению сведений о доходах, расходах, об имуществе и обязательствах имущественного характера</w:t>
      </w:r>
      <w:r w:rsidR="000532DA">
        <w:rPr>
          <w:b/>
          <w:sz w:val="28"/>
          <w:szCs w:val="28"/>
          <w:lang w:val="ru-RU"/>
        </w:rPr>
        <w:t>.</w:t>
      </w:r>
      <w:r w:rsidR="00F24F6A" w:rsidRPr="00B7105B">
        <w:rPr>
          <w:b/>
          <w:sz w:val="28"/>
          <w:szCs w:val="28"/>
          <w:lang w:val="ru-RU"/>
        </w:rPr>
        <w:t xml:space="preserve"> </w:t>
      </w:r>
      <w:r w:rsidR="00DF103E">
        <w:rPr>
          <w:sz w:val="28"/>
          <w:szCs w:val="28"/>
          <w:lang w:val="ru-RU"/>
        </w:rPr>
        <w:t>По указанн</w:t>
      </w:r>
      <w:r w:rsidR="009A02E8">
        <w:rPr>
          <w:sz w:val="28"/>
          <w:szCs w:val="28"/>
          <w:lang w:val="ru-RU"/>
        </w:rPr>
        <w:t>ым</w:t>
      </w:r>
      <w:r w:rsidR="00DF103E">
        <w:rPr>
          <w:sz w:val="28"/>
          <w:szCs w:val="28"/>
          <w:lang w:val="ru-RU"/>
        </w:rPr>
        <w:t xml:space="preserve"> фак</w:t>
      </w:r>
      <w:r w:rsidR="009A02E8">
        <w:rPr>
          <w:sz w:val="28"/>
          <w:szCs w:val="28"/>
          <w:lang w:val="ru-RU"/>
        </w:rPr>
        <w:t xml:space="preserve">там приняты меры реагирования. </w:t>
      </w:r>
    </w:p>
    <w:p w:rsidR="00406DFD" w:rsidRPr="000532DA" w:rsidRDefault="009A02E8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532DA">
        <w:rPr>
          <w:sz w:val="28"/>
          <w:szCs w:val="28"/>
          <w:lang w:val="ru-RU"/>
        </w:rPr>
        <w:t>В</w:t>
      </w:r>
      <w:r w:rsidR="000532DA" w:rsidRPr="000532DA">
        <w:rPr>
          <w:sz w:val="28"/>
          <w:szCs w:val="28"/>
          <w:lang w:val="ru-RU"/>
        </w:rPr>
        <w:t xml:space="preserve"> </w:t>
      </w:r>
      <w:r w:rsidRPr="000532DA">
        <w:rPr>
          <w:sz w:val="28"/>
          <w:szCs w:val="28"/>
          <w:lang w:val="ru-RU"/>
        </w:rPr>
        <w:t>частности</w:t>
      </w:r>
      <w:r w:rsidR="000532DA" w:rsidRPr="000532DA">
        <w:rPr>
          <w:sz w:val="28"/>
          <w:szCs w:val="28"/>
          <w:lang w:val="ru-RU"/>
        </w:rPr>
        <w:t>,</w:t>
      </w:r>
      <w:r w:rsidRPr="000532DA">
        <w:rPr>
          <w:sz w:val="28"/>
          <w:szCs w:val="28"/>
          <w:lang w:val="ru-RU"/>
        </w:rPr>
        <w:t xml:space="preserve"> </w:t>
      </w:r>
      <w:r w:rsidR="000532DA" w:rsidRPr="000532DA">
        <w:rPr>
          <w:sz w:val="28"/>
          <w:szCs w:val="28"/>
          <w:lang w:val="ru-RU"/>
        </w:rPr>
        <w:t xml:space="preserve">в связи с представлением недостоверных или неполных сведений о доходах, расходах, об имуществе и обязательствах имущественного характера </w:t>
      </w:r>
      <w:r w:rsidR="007B73F6">
        <w:rPr>
          <w:sz w:val="28"/>
          <w:szCs w:val="28"/>
          <w:lang w:val="ru-RU"/>
        </w:rPr>
        <w:t xml:space="preserve">по представлениям прокуроров </w:t>
      </w:r>
      <w:r w:rsidR="009518A4" w:rsidRPr="000532DA">
        <w:rPr>
          <w:sz w:val="28"/>
          <w:szCs w:val="28"/>
          <w:lang w:val="ru-RU"/>
        </w:rPr>
        <w:t>прекращен</w:t>
      </w:r>
      <w:r w:rsidRPr="000532DA">
        <w:rPr>
          <w:sz w:val="28"/>
          <w:szCs w:val="28"/>
          <w:lang w:val="ru-RU"/>
        </w:rPr>
        <w:t>ы</w:t>
      </w:r>
      <w:r w:rsidR="002171E4" w:rsidRPr="000532DA">
        <w:rPr>
          <w:sz w:val="28"/>
          <w:szCs w:val="28"/>
          <w:lang w:val="ru-RU"/>
        </w:rPr>
        <w:t xml:space="preserve"> полномочи</w:t>
      </w:r>
      <w:r w:rsidR="000532DA" w:rsidRPr="000532DA">
        <w:rPr>
          <w:sz w:val="28"/>
          <w:szCs w:val="28"/>
          <w:lang w:val="ru-RU"/>
        </w:rPr>
        <w:t>я</w:t>
      </w:r>
      <w:r w:rsidR="002171E4" w:rsidRPr="000532DA">
        <w:rPr>
          <w:sz w:val="28"/>
          <w:szCs w:val="28"/>
          <w:lang w:val="ru-RU"/>
        </w:rPr>
        <w:t xml:space="preserve"> </w:t>
      </w:r>
      <w:r w:rsidR="000532DA" w:rsidRPr="000532DA">
        <w:rPr>
          <w:sz w:val="28"/>
          <w:szCs w:val="28"/>
          <w:lang w:val="ru-RU"/>
        </w:rPr>
        <w:t xml:space="preserve">отдельных </w:t>
      </w:r>
      <w:r w:rsidR="002171E4" w:rsidRPr="000532DA">
        <w:rPr>
          <w:sz w:val="28"/>
          <w:szCs w:val="28"/>
          <w:lang w:val="ru-RU"/>
        </w:rPr>
        <w:t>лиц, замещающих муниципальные должности</w:t>
      </w:r>
      <w:r w:rsidR="00A36E90" w:rsidRPr="000532DA">
        <w:rPr>
          <w:sz w:val="28"/>
          <w:szCs w:val="28"/>
          <w:lang w:val="ru-RU"/>
        </w:rPr>
        <w:t>.</w:t>
      </w:r>
    </w:p>
    <w:p w:rsidR="00C20BCE" w:rsidRPr="00C20BCE" w:rsidRDefault="00C20BCE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20BCE" w:rsidTr="00C20BCE">
        <w:tc>
          <w:tcPr>
            <w:tcW w:w="9626" w:type="dxa"/>
          </w:tcPr>
          <w:p w:rsidR="00C20BCE" w:rsidRPr="00B7105B" w:rsidRDefault="000532DA" w:rsidP="00F53CE7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i/>
                <w:color w:val="auto"/>
                <w:sz w:val="28"/>
                <w:szCs w:val="28"/>
                <w:lang w:val="ru-RU"/>
              </w:rPr>
            </w:pPr>
            <w:r>
              <w:rPr>
                <w:i/>
                <w:color w:val="auto"/>
                <w:sz w:val="28"/>
                <w:szCs w:val="28"/>
                <w:lang w:val="ru-RU"/>
              </w:rPr>
              <w:t>Так, п</w:t>
            </w:r>
            <w:r w:rsidR="00EF06AC">
              <w:rPr>
                <w:i/>
                <w:color w:val="auto"/>
                <w:sz w:val="28"/>
                <w:szCs w:val="28"/>
                <w:lang w:val="ru-RU"/>
              </w:rPr>
              <w:t xml:space="preserve">о </w:t>
            </w:r>
            <w:r w:rsidRPr="00B7105B">
              <w:rPr>
                <w:i/>
                <w:color w:val="auto"/>
                <w:sz w:val="28"/>
                <w:szCs w:val="28"/>
                <w:lang w:val="ru-RU"/>
              </w:rPr>
              <w:t>представления</w:t>
            </w:r>
            <w:r>
              <w:rPr>
                <w:i/>
                <w:color w:val="auto"/>
                <w:sz w:val="28"/>
                <w:szCs w:val="28"/>
                <w:lang w:val="ru-RU"/>
              </w:rPr>
              <w:t xml:space="preserve">м </w:t>
            </w:r>
            <w:r w:rsidR="00EF06AC">
              <w:rPr>
                <w:i/>
                <w:color w:val="auto"/>
                <w:sz w:val="28"/>
                <w:szCs w:val="28"/>
                <w:lang w:val="ru-RU"/>
              </w:rPr>
              <w:t>прокуратуры</w:t>
            </w:r>
            <w:r w:rsidR="00A36E90" w:rsidRPr="00B7105B">
              <w:rPr>
                <w:i/>
                <w:color w:val="auto"/>
                <w:sz w:val="28"/>
                <w:szCs w:val="28"/>
                <w:lang w:val="ru-RU"/>
              </w:rPr>
              <w:t xml:space="preserve"> </w:t>
            </w:r>
            <w:r w:rsidRPr="00B7105B">
              <w:rPr>
                <w:i/>
                <w:color w:val="auto"/>
                <w:sz w:val="28"/>
                <w:szCs w:val="28"/>
                <w:lang w:val="ru-RU"/>
              </w:rPr>
              <w:t>Пестречинского района были прекращены полномочия 3</w:t>
            </w:r>
            <w:r>
              <w:rPr>
                <w:i/>
                <w:color w:val="auto"/>
                <w:sz w:val="28"/>
                <w:szCs w:val="28"/>
                <w:lang w:val="ru-RU"/>
              </w:rPr>
              <w:t xml:space="preserve"> </w:t>
            </w:r>
            <w:r w:rsidRPr="00B7105B">
              <w:rPr>
                <w:i/>
                <w:color w:val="auto"/>
                <w:sz w:val="28"/>
                <w:szCs w:val="28"/>
                <w:lang w:val="ru-RU"/>
              </w:rPr>
              <w:t>депутатов</w:t>
            </w:r>
            <w:r w:rsidR="00A36E90" w:rsidRPr="00B7105B">
              <w:rPr>
                <w:i/>
                <w:color w:val="auto"/>
                <w:sz w:val="28"/>
                <w:szCs w:val="28"/>
                <w:lang w:val="ru-RU"/>
              </w:rPr>
              <w:t xml:space="preserve"> </w:t>
            </w:r>
            <w:r w:rsidR="009C0EC9">
              <w:rPr>
                <w:i/>
                <w:color w:val="auto"/>
                <w:sz w:val="28"/>
                <w:szCs w:val="28"/>
                <w:lang w:val="ru-RU"/>
              </w:rPr>
              <w:t>сельских поселений</w:t>
            </w:r>
            <w:r w:rsidRPr="00B7105B">
              <w:rPr>
                <w:i/>
                <w:color w:val="auto"/>
                <w:sz w:val="28"/>
                <w:szCs w:val="28"/>
                <w:lang w:val="ru-RU"/>
              </w:rPr>
              <w:t>, допустивших нарушения</w:t>
            </w:r>
            <w:r w:rsidR="00C20BCE" w:rsidRPr="00B7105B">
              <w:rPr>
                <w:i/>
                <w:color w:val="auto"/>
                <w:sz w:val="28"/>
                <w:szCs w:val="28"/>
                <w:lang w:val="ru-RU"/>
              </w:rPr>
              <w:t xml:space="preserve"> при представлении сведений о доходах, расходах,</w:t>
            </w:r>
            <w:r w:rsidR="00C62785">
              <w:rPr>
                <w:i/>
                <w:color w:val="auto"/>
                <w:sz w:val="28"/>
                <w:szCs w:val="28"/>
                <w:lang w:val="ru-RU"/>
              </w:rPr>
              <w:t xml:space="preserve"> об</w:t>
            </w:r>
            <w:r w:rsidR="00C20BCE" w:rsidRPr="00B7105B">
              <w:rPr>
                <w:i/>
                <w:color w:val="auto"/>
                <w:sz w:val="28"/>
                <w:szCs w:val="28"/>
                <w:lang w:val="ru-RU"/>
              </w:rPr>
              <w:t xml:space="preserve"> имуществе и обязательствах имущественного характера</w:t>
            </w:r>
            <w:r w:rsidR="009C0EC9">
              <w:rPr>
                <w:i/>
                <w:color w:val="auto"/>
                <w:sz w:val="28"/>
                <w:szCs w:val="28"/>
                <w:lang w:val="ru-RU"/>
              </w:rPr>
              <w:t>,</w:t>
            </w:r>
            <w:r w:rsidR="00C20BCE" w:rsidRPr="00B7105B">
              <w:rPr>
                <w:i/>
                <w:color w:val="auto"/>
                <w:sz w:val="28"/>
                <w:szCs w:val="28"/>
                <w:lang w:val="ru-RU"/>
              </w:rPr>
              <w:t xml:space="preserve"> не указа</w:t>
            </w:r>
            <w:r>
              <w:rPr>
                <w:i/>
                <w:color w:val="auto"/>
                <w:sz w:val="28"/>
                <w:szCs w:val="28"/>
                <w:lang w:val="ru-RU"/>
              </w:rPr>
              <w:t>в</w:t>
            </w:r>
            <w:r w:rsidR="00C20BCE" w:rsidRPr="00B7105B">
              <w:rPr>
                <w:i/>
                <w:color w:val="auto"/>
                <w:sz w:val="28"/>
                <w:szCs w:val="28"/>
                <w:lang w:val="ru-RU"/>
              </w:rPr>
              <w:t xml:space="preserve"> наличие недвижимого имущества: земельных участков, жилого дома и магазина. </w:t>
            </w:r>
          </w:p>
          <w:p w:rsidR="00C20BCE" w:rsidRPr="00C20BCE" w:rsidRDefault="00C20BCE" w:rsidP="000532DA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sz w:val="12"/>
                <w:szCs w:val="28"/>
                <w:lang w:val="ru-RU"/>
              </w:rPr>
            </w:pPr>
          </w:p>
        </w:tc>
      </w:tr>
    </w:tbl>
    <w:p w:rsidR="00E41207" w:rsidRPr="00E3532F" w:rsidRDefault="00E41207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p w:rsidR="00EC7BD5" w:rsidRDefault="000532DA" w:rsidP="00EC7BD5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b/>
          <w:sz w:val="28"/>
        </w:rPr>
      </w:pPr>
      <w:r w:rsidRPr="00EC7BD5">
        <w:rPr>
          <w:sz w:val="28"/>
          <w:szCs w:val="28"/>
          <w:lang w:val="ru-RU"/>
        </w:rPr>
        <w:t>С</w:t>
      </w:r>
      <w:r w:rsidR="00DC4529" w:rsidRPr="00EC7BD5">
        <w:rPr>
          <w:sz w:val="28"/>
          <w:szCs w:val="28"/>
          <w:lang w:val="ru-RU"/>
        </w:rPr>
        <w:t>ледует отметить, что</w:t>
      </w:r>
      <w:r w:rsidR="009C0EC9">
        <w:rPr>
          <w:sz w:val="28"/>
          <w:szCs w:val="28"/>
          <w:lang w:val="ru-RU"/>
        </w:rPr>
        <w:t xml:space="preserve"> в</w:t>
      </w:r>
      <w:r w:rsidR="00DC4529" w:rsidRPr="00EC7BD5">
        <w:rPr>
          <w:sz w:val="28"/>
          <w:szCs w:val="28"/>
          <w:lang w:val="ru-RU"/>
        </w:rPr>
        <w:t xml:space="preserve"> </w:t>
      </w:r>
      <w:r w:rsidR="008134E7">
        <w:rPr>
          <w:sz w:val="28"/>
          <w:szCs w:val="28"/>
          <w:lang w:val="ru-RU"/>
        </w:rPr>
        <w:t>данном случае с</w:t>
      </w:r>
      <w:r w:rsidRPr="00EC7BD5">
        <w:rPr>
          <w:sz w:val="28"/>
          <w:szCs w:val="28"/>
          <w:lang w:val="ru-RU"/>
        </w:rPr>
        <w:t>оветами</w:t>
      </w:r>
      <w:r w:rsidR="009C0EC9">
        <w:rPr>
          <w:sz w:val="28"/>
          <w:szCs w:val="28"/>
          <w:lang w:val="ru-RU"/>
        </w:rPr>
        <w:t xml:space="preserve"> сельских поселений</w:t>
      </w:r>
      <w:r w:rsidRPr="00EC7BD5">
        <w:rPr>
          <w:sz w:val="28"/>
          <w:szCs w:val="28"/>
          <w:lang w:val="ru-RU"/>
        </w:rPr>
        <w:t xml:space="preserve"> решения</w:t>
      </w:r>
      <w:r w:rsidR="002B5414">
        <w:rPr>
          <w:sz w:val="28"/>
          <w:szCs w:val="28"/>
          <w:lang w:val="ru-RU"/>
        </w:rPr>
        <w:t xml:space="preserve"> о прекращении полномочий депутатов</w:t>
      </w:r>
      <w:r w:rsidRPr="00EC7BD5">
        <w:rPr>
          <w:sz w:val="28"/>
          <w:szCs w:val="28"/>
          <w:lang w:val="ru-RU"/>
        </w:rPr>
        <w:t xml:space="preserve"> были приняты </w:t>
      </w:r>
      <w:r w:rsidR="00FE7394">
        <w:rPr>
          <w:sz w:val="28"/>
          <w:szCs w:val="28"/>
          <w:lang w:val="ru-RU"/>
        </w:rPr>
        <w:t>не</w:t>
      </w:r>
      <w:r w:rsidR="00EC7BD5" w:rsidRPr="00EC7BD5">
        <w:rPr>
          <w:sz w:val="28"/>
          <w:szCs w:val="28"/>
          <w:lang w:val="ru-RU"/>
        </w:rPr>
        <w:t xml:space="preserve">корректно, так </w:t>
      </w:r>
      <w:r w:rsidR="00FE7394">
        <w:rPr>
          <w:sz w:val="28"/>
          <w:szCs w:val="28"/>
          <w:lang w:val="ru-RU"/>
        </w:rPr>
        <w:t>как согласно ст.12.1 Федерального З</w:t>
      </w:r>
      <w:r w:rsidR="00EC7BD5" w:rsidRPr="00EC7BD5">
        <w:rPr>
          <w:sz w:val="28"/>
          <w:szCs w:val="28"/>
          <w:lang w:val="ru-RU"/>
        </w:rPr>
        <w:t>акон</w:t>
      </w:r>
      <w:r w:rsidR="00FE7394">
        <w:rPr>
          <w:sz w:val="28"/>
          <w:szCs w:val="28"/>
          <w:lang w:val="ru-RU"/>
        </w:rPr>
        <w:t>а</w:t>
      </w:r>
      <w:r w:rsidR="00EC7BD5" w:rsidRPr="00EC7BD5">
        <w:rPr>
          <w:sz w:val="28"/>
          <w:szCs w:val="28"/>
          <w:lang w:val="ru-RU"/>
        </w:rPr>
        <w:t xml:space="preserve"> от 25.12.2008 №273-ФЗ проверка достоверности и полноты сведений о доходах, расходах, об имуществе и обязательствах имущественного характера</w:t>
      </w:r>
      <w:r w:rsidR="008134E7">
        <w:rPr>
          <w:sz w:val="28"/>
          <w:szCs w:val="28"/>
          <w:lang w:val="ru-RU"/>
        </w:rPr>
        <w:t xml:space="preserve"> (далее – сведения о доходах)</w:t>
      </w:r>
      <w:r w:rsidR="00EC7BD5" w:rsidRPr="00EC7BD5">
        <w:rPr>
          <w:sz w:val="28"/>
          <w:szCs w:val="28"/>
          <w:lang w:val="ru-RU"/>
        </w:rPr>
        <w:t>, п</w:t>
      </w:r>
      <w:r w:rsidR="00FE7394">
        <w:rPr>
          <w:sz w:val="28"/>
          <w:szCs w:val="28"/>
          <w:lang w:val="ru-RU"/>
        </w:rPr>
        <w:t>редставленных лицами, замещающими</w:t>
      </w:r>
      <w:r w:rsidR="00EC7BD5" w:rsidRPr="00EC7BD5">
        <w:rPr>
          <w:sz w:val="28"/>
          <w:szCs w:val="28"/>
          <w:lang w:val="ru-RU"/>
        </w:rPr>
        <w:t xml:space="preserve"> муниципальные должности</w:t>
      </w:r>
      <w:r w:rsidR="00EC7BD5">
        <w:rPr>
          <w:sz w:val="28"/>
          <w:szCs w:val="28"/>
          <w:lang w:val="ru-RU"/>
        </w:rPr>
        <w:t xml:space="preserve"> должна </w:t>
      </w:r>
      <w:r w:rsidR="00EC7BD5">
        <w:rPr>
          <w:b/>
          <w:sz w:val="28"/>
        </w:rPr>
        <w:t>осуществляться по решению высшего должностного лица субъекта Российской Федерации</w:t>
      </w:r>
      <w:r w:rsidR="00EC7BD5">
        <w:rPr>
          <w:b/>
          <w:sz w:val="28"/>
          <w:lang w:val="ru-RU"/>
        </w:rPr>
        <w:t xml:space="preserve">, в порядке, </w:t>
      </w:r>
      <w:r w:rsidR="00EC7BD5" w:rsidRPr="00EC7BD5">
        <w:rPr>
          <w:b/>
          <w:sz w:val="28"/>
          <w:lang w:val="ru-RU"/>
        </w:rPr>
        <w:t>установленном законом субъекта Российской Федерации</w:t>
      </w:r>
      <w:r w:rsidR="00EC7BD5">
        <w:rPr>
          <w:b/>
          <w:sz w:val="28"/>
          <w:lang w:val="ru-RU"/>
        </w:rPr>
        <w:t>.</w:t>
      </w:r>
      <w:r w:rsidR="00EC7BD5">
        <w:rPr>
          <w:b/>
          <w:sz w:val="28"/>
        </w:rPr>
        <w:t xml:space="preserve"> </w:t>
      </w:r>
    </w:p>
    <w:p w:rsidR="007B73F6" w:rsidRDefault="00EC7BD5" w:rsidP="007B73F6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B73F6">
        <w:rPr>
          <w:sz w:val="28"/>
          <w:szCs w:val="28"/>
          <w:lang w:val="ru-RU"/>
        </w:rPr>
        <w:t xml:space="preserve">Данный </w:t>
      </w:r>
      <w:r w:rsidRPr="007B73F6">
        <w:rPr>
          <w:b/>
          <w:sz w:val="28"/>
          <w:szCs w:val="28"/>
          <w:lang w:val="ru-RU"/>
        </w:rPr>
        <w:t>порядок установлен Законом</w:t>
      </w:r>
      <w:r w:rsidRPr="007B73F6">
        <w:rPr>
          <w:sz w:val="28"/>
          <w:szCs w:val="28"/>
          <w:lang w:val="ru-RU"/>
        </w:rPr>
        <w:t xml:space="preserve"> Республики Татарстан от 19.07.2017 № 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</w:t>
      </w:r>
      <w:r w:rsidR="007B73F6" w:rsidRPr="007B73F6">
        <w:rPr>
          <w:sz w:val="28"/>
          <w:szCs w:val="28"/>
          <w:lang w:val="ru-RU"/>
        </w:rPr>
        <w:t xml:space="preserve">главы </w:t>
      </w:r>
      <w:r w:rsidRPr="007B73F6">
        <w:rPr>
          <w:sz w:val="28"/>
          <w:szCs w:val="28"/>
          <w:lang w:val="ru-RU"/>
        </w:rPr>
        <w:t xml:space="preserve">местной администрации по контракту, лицами, замещающими муниципальные должности либо должности </w:t>
      </w:r>
      <w:r w:rsidR="007B73F6" w:rsidRPr="007B73F6">
        <w:rPr>
          <w:sz w:val="28"/>
          <w:szCs w:val="28"/>
          <w:lang w:val="ru-RU"/>
        </w:rPr>
        <w:t xml:space="preserve">главы </w:t>
      </w:r>
      <w:r w:rsidRPr="007B73F6">
        <w:rPr>
          <w:sz w:val="28"/>
          <w:szCs w:val="28"/>
          <w:lang w:val="ru-RU"/>
        </w:rPr>
        <w:t xml:space="preserve">местной администрации по контракту». </w:t>
      </w:r>
    </w:p>
    <w:p w:rsidR="00EC7BD5" w:rsidRPr="007B73F6" w:rsidRDefault="007B73F6" w:rsidP="007B73F6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B73F6">
        <w:rPr>
          <w:b/>
          <w:sz w:val="28"/>
          <w:szCs w:val="28"/>
          <w:lang w:val="ru-RU"/>
        </w:rPr>
        <w:t xml:space="preserve">Согласно </w:t>
      </w:r>
      <w:r w:rsidR="00DC4529" w:rsidRPr="007B73F6">
        <w:rPr>
          <w:b/>
          <w:sz w:val="28"/>
          <w:szCs w:val="28"/>
          <w:lang w:val="ru-RU"/>
        </w:rPr>
        <w:t>ст.</w:t>
      </w:r>
      <w:r w:rsidR="00EC7BD5" w:rsidRPr="007B73F6">
        <w:rPr>
          <w:b/>
          <w:sz w:val="28"/>
          <w:szCs w:val="28"/>
          <w:lang w:val="ru-RU"/>
        </w:rPr>
        <w:t>3</w:t>
      </w:r>
      <w:r w:rsidR="00DC4529" w:rsidRPr="007B73F6">
        <w:rPr>
          <w:b/>
          <w:sz w:val="28"/>
          <w:szCs w:val="28"/>
          <w:lang w:val="ru-RU"/>
        </w:rPr>
        <w:t xml:space="preserve"> Закона</w:t>
      </w:r>
      <w:r w:rsidR="00DC4529" w:rsidRPr="007B73F6">
        <w:rPr>
          <w:sz w:val="28"/>
          <w:szCs w:val="28"/>
          <w:lang w:val="ru-RU"/>
        </w:rPr>
        <w:t xml:space="preserve"> Республики Татарстан от 19</w:t>
      </w:r>
      <w:r w:rsidR="00EC7BD5" w:rsidRPr="007B73F6">
        <w:rPr>
          <w:sz w:val="28"/>
          <w:szCs w:val="28"/>
          <w:lang w:val="ru-RU"/>
        </w:rPr>
        <w:t>.07.</w:t>
      </w:r>
      <w:r w:rsidR="00DC4529" w:rsidRPr="007B73F6">
        <w:rPr>
          <w:sz w:val="28"/>
          <w:szCs w:val="28"/>
          <w:lang w:val="ru-RU"/>
        </w:rPr>
        <w:t>2017 №</w:t>
      </w:r>
      <w:r w:rsidR="00EC7BD5" w:rsidRPr="007B73F6">
        <w:rPr>
          <w:sz w:val="28"/>
          <w:szCs w:val="28"/>
          <w:lang w:val="ru-RU"/>
        </w:rPr>
        <w:t> </w:t>
      </w:r>
      <w:r w:rsidR="00DC4529" w:rsidRPr="007B73F6">
        <w:rPr>
          <w:sz w:val="28"/>
          <w:szCs w:val="28"/>
          <w:lang w:val="ru-RU"/>
        </w:rPr>
        <w:t xml:space="preserve">57-ЗРТ «О проверке достоверности и полноты сведений, представленных гражданами, </w:t>
      </w:r>
      <w:r w:rsidR="00DC4529" w:rsidRPr="007B73F6">
        <w:rPr>
          <w:sz w:val="28"/>
          <w:szCs w:val="28"/>
          <w:lang w:val="ru-RU"/>
        </w:rPr>
        <w:lastRenderedPageBreak/>
        <w:t xml:space="preserve">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контракту» </w:t>
      </w:r>
      <w:r w:rsidR="00EC7BD5" w:rsidRPr="007B73F6">
        <w:rPr>
          <w:b/>
          <w:sz w:val="28"/>
          <w:szCs w:val="28"/>
          <w:lang w:val="ru-RU"/>
        </w:rPr>
        <w:t>проверка достоверности и полноты сведений о доходах</w:t>
      </w:r>
      <w:r w:rsidR="00EC7BD5" w:rsidRPr="007B73F6">
        <w:rPr>
          <w:sz w:val="28"/>
          <w:szCs w:val="28"/>
          <w:lang w:val="ru-RU"/>
        </w:rPr>
        <w:t xml:space="preserve">, представленных гражданами, претендующими на замещение муниципальных должностей, должности главы местной администрации, и лицами, замещающими муниципальные должности, должность главы местной администрации, </w:t>
      </w:r>
      <w:r w:rsidR="00EC7BD5" w:rsidRPr="007B73F6">
        <w:rPr>
          <w:b/>
          <w:sz w:val="28"/>
          <w:szCs w:val="28"/>
          <w:lang w:val="ru-RU"/>
        </w:rPr>
        <w:t>осуществляется по решению Президента Республики Татарстан</w:t>
      </w:r>
      <w:r w:rsidR="00EC7BD5" w:rsidRPr="007B73F6">
        <w:rPr>
          <w:sz w:val="28"/>
          <w:szCs w:val="28"/>
          <w:lang w:val="ru-RU"/>
        </w:rPr>
        <w:t>.</w:t>
      </w:r>
    </w:p>
    <w:p w:rsidR="00DC4529" w:rsidRPr="007B73F6" w:rsidRDefault="007B73F6" w:rsidP="007B73F6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B73F6">
        <w:rPr>
          <w:sz w:val="28"/>
          <w:szCs w:val="28"/>
          <w:lang w:val="ru-RU"/>
        </w:rPr>
        <w:t xml:space="preserve">В </w:t>
      </w:r>
      <w:r w:rsidR="009C0EC9">
        <w:rPr>
          <w:sz w:val="28"/>
          <w:szCs w:val="28"/>
          <w:lang w:val="ru-RU"/>
        </w:rPr>
        <w:t>соответствии с п.8 ст.10 названного</w:t>
      </w:r>
      <w:r w:rsidRPr="007B73F6">
        <w:rPr>
          <w:sz w:val="28"/>
          <w:szCs w:val="28"/>
          <w:lang w:val="ru-RU"/>
        </w:rPr>
        <w:t xml:space="preserve"> закона </w:t>
      </w:r>
      <w:r w:rsidR="00DC4529" w:rsidRPr="007B73F6">
        <w:rPr>
          <w:b/>
          <w:sz w:val="28"/>
          <w:szCs w:val="28"/>
          <w:lang w:val="ru-RU"/>
        </w:rPr>
        <w:t xml:space="preserve">в случае </w:t>
      </w:r>
      <w:r w:rsidR="008F7189" w:rsidRPr="007B73F6">
        <w:rPr>
          <w:b/>
          <w:sz w:val="28"/>
          <w:szCs w:val="28"/>
          <w:lang w:val="ru-RU"/>
        </w:rPr>
        <w:t>выявления фактов несоблюдения</w:t>
      </w:r>
      <w:r w:rsidR="00F2598F" w:rsidRPr="007B73F6">
        <w:rPr>
          <w:b/>
          <w:sz w:val="28"/>
          <w:szCs w:val="28"/>
          <w:lang w:val="ru-RU"/>
        </w:rPr>
        <w:t xml:space="preserve"> такими лицами</w:t>
      </w:r>
      <w:r w:rsidR="008F7189" w:rsidRPr="007B73F6">
        <w:rPr>
          <w:sz w:val="28"/>
          <w:szCs w:val="28"/>
          <w:lang w:val="ru-RU"/>
        </w:rPr>
        <w:t xml:space="preserve"> ограничений, запретов, требований, установленных действующим законодательством</w:t>
      </w:r>
      <w:r w:rsidR="0063182D" w:rsidRPr="007B73F6">
        <w:rPr>
          <w:sz w:val="28"/>
          <w:szCs w:val="28"/>
          <w:lang w:val="ru-RU"/>
        </w:rPr>
        <w:t xml:space="preserve"> </w:t>
      </w:r>
      <w:r w:rsidRPr="007B73F6">
        <w:rPr>
          <w:sz w:val="28"/>
          <w:szCs w:val="28"/>
          <w:lang w:val="ru-RU"/>
        </w:rPr>
        <w:t xml:space="preserve">о противодействии коррупции, </w:t>
      </w:r>
      <w:r w:rsidR="0063182D" w:rsidRPr="007B73F6">
        <w:rPr>
          <w:b/>
          <w:sz w:val="28"/>
          <w:szCs w:val="28"/>
          <w:lang w:val="ru-RU"/>
        </w:rPr>
        <w:t xml:space="preserve">Президент Республики </w:t>
      </w:r>
      <w:r w:rsidRPr="007B73F6">
        <w:rPr>
          <w:b/>
          <w:sz w:val="28"/>
          <w:szCs w:val="28"/>
          <w:lang w:val="ru-RU"/>
        </w:rPr>
        <w:t>Татарстан</w:t>
      </w:r>
      <w:r w:rsidR="0063182D" w:rsidRPr="007B73F6">
        <w:rPr>
          <w:b/>
          <w:sz w:val="28"/>
          <w:szCs w:val="28"/>
          <w:lang w:val="ru-RU"/>
        </w:rPr>
        <w:t xml:space="preserve"> обращается</w:t>
      </w:r>
      <w:r w:rsidR="008F7189" w:rsidRPr="007B73F6">
        <w:rPr>
          <w:b/>
          <w:sz w:val="28"/>
          <w:szCs w:val="28"/>
          <w:lang w:val="ru-RU"/>
        </w:rPr>
        <w:t xml:space="preserve"> </w:t>
      </w:r>
      <w:r w:rsidR="0063182D" w:rsidRPr="007B73F6">
        <w:rPr>
          <w:b/>
          <w:sz w:val="28"/>
          <w:szCs w:val="28"/>
          <w:lang w:val="ru-RU"/>
        </w:rPr>
        <w:t>с заявлением о досрочном прекращении</w:t>
      </w:r>
      <w:r w:rsidR="00F2598F" w:rsidRPr="007B73F6">
        <w:rPr>
          <w:b/>
          <w:sz w:val="28"/>
          <w:szCs w:val="28"/>
          <w:lang w:val="ru-RU"/>
        </w:rPr>
        <w:t xml:space="preserve"> их</w:t>
      </w:r>
      <w:r w:rsidR="0063182D" w:rsidRPr="007B73F6">
        <w:rPr>
          <w:b/>
          <w:sz w:val="28"/>
          <w:szCs w:val="28"/>
          <w:lang w:val="ru-RU"/>
        </w:rPr>
        <w:t xml:space="preserve"> полномочий</w:t>
      </w:r>
      <w:r w:rsidR="0063182D" w:rsidRPr="007B73F6">
        <w:rPr>
          <w:sz w:val="28"/>
          <w:szCs w:val="28"/>
          <w:lang w:val="ru-RU"/>
        </w:rPr>
        <w:t xml:space="preserve"> в соответствующи</w:t>
      </w:r>
      <w:r w:rsidR="009C0EC9">
        <w:rPr>
          <w:sz w:val="28"/>
          <w:szCs w:val="28"/>
          <w:lang w:val="ru-RU"/>
        </w:rPr>
        <w:t>й орган местного самоуправления</w:t>
      </w:r>
      <w:r w:rsidR="0063182D" w:rsidRPr="007B73F6">
        <w:rPr>
          <w:sz w:val="28"/>
          <w:szCs w:val="28"/>
          <w:lang w:val="ru-RU"/>
        </w:rPr>
        <w:t xml:space="preserve"> либо в суд.</w:t>
      </w:r>
    </w:p>
    <w:p w:rsidR="0063182D" w:rsidRDefault="0063182D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b/>
          <w:color w:val="auto"/>
          <w:sz w:val="28"/>
          <w:szCs w:val="21"/>
          <w:lang w:val="ru-RU"/>
        </w:rPr>
      </w:pPr>
      <w:r>
        <w:rPr>
          <w:b/>
          <w:color w:val="auto"/>
          <w:sz w:val="28"/>
          <w:szCs w:val="21"/>
          <w:lang w:val="ru-RU"/>
        </w:rPr>
        <w:t xml:space="preserve">Таким образом, </w:t>
      </w:r>
      <w:r w:rsidR="007B73F6">
        <w:rPr>
          <w:b/>
          <w:color w:val="auto"/>
          <w:sz w:val="28"/>
          <w:szCs w:val="21"/>
          <w:lang w:val="ru-RU"/>
        </w:rPr>
        <w:t xml:space="preserve">в случае поступления в орган местного самоуправления </w:t>
      </w:r>
      <w:r w:rsidR="008134E7">
        <w:rPr>
          <w:b/>
          <w:color w:val="auto"/>
          <w:sz w:val="28"/>
          <w:szCs w:val="21"/>
          <w:highlight w:val="yellow"/>
          <w:lang w:val="ru-RU"/>
        </w:rPr>
        <w:t>представлений</w:t>
      </w:r>
      <w:r w:rsidRPr="00F2598F">
        <w:rPr>
          <w:b/>
          <w:color w:val="auto"/>
          <w:sz w:val="28"/>
          <w:szCs w:val="21"/>
          <w:highlight w:val="yellow"/>
          <w:lang w:val="ru-RU"/>
        </w:rPr>
        <w:t xml:space="preserve"> </w:t>
      </w:r>
      <w:r w:rsidR="00EF06AC">
        <w:rPr>
          <w:b/>
          <w:color w:val="auto"/>
          <w:sz w:val="28"/>
          <w:szCs w:val="21"/>
          <w:highlight w:val="yellow"/>
          <w:lang w:val="ru-RU"/>
        </w:rPr>
        <w:t>органов прокуратуры</w:t>
      </w:r>
      <w:r>
        <w:rPr>
          <w:b/>
          <w:color w:val="auto"/>
          <w:sz w:val="28"/>
          <w:szCs w:val="21"/>
          <w:lang w:val="ru-RU"/>
        </w:rPr>
        <w:t xml:space="preserve"> </w:t>
      </w:r>
      <w:r w:rsidR="009C0EC9">
        <w:rPr>
          <w:b/>
          <w:color w:val="auto"/>
          <w:sz w:val="28"/>
          <w:szCs w:val="21"/>
          <w:lang w:val="ru-RU"/>
        </w:rPr>
        <w:t>по</w:t>
      </w:r>
      <w:r w:rsidR="00814B60">
        <w:rPr>
          <w:b/>
          <w:color w:val="auto"/>
          <w:sz w:val="28"/>
          <w:szCs w:val="21"/>
          <w:lang w:val="ru-RU"/>
        </w:rPr>
        <w:t xml:space="preserve"> части представления недостоверных или неполных </w:t>
      </w:r>
      <w:r>
        <w:rPr>
          <w:b/>
          <w:color w:val="auto"/>
          <w:sz w:val="28"/>
          <w:szCs w:val="21"/>
          <w:lang w:val="ru-RU"/>
        </w:rPr>
        <w:t>сведений о доходах,</w:t>
      </w:r>
      <w:r w:rsidR="009C0EC9">
        <w:rPr>
          <w:b/>
          <w:color w:val="auto"/>
          <w:sz w:val="28"/>
          <w:szCs w:val="21"/>
          <w:lang w:val="ru-RU"/>
        </w:rPr>
        <w:t xml:space="preserve"> </w:t>
      </w:r>
      <w:r w:rsidR="002B5414">
        <w:rPr>
          <w:b/>
          <w:color w:val="auto"/>
          <w:sz w:val="28"/>
          <w:szCs w:val="21"/>
          <w:lang w:val="ru-RU"/>
        </w:rPr>
        <w:t>лицами,</w:t>
      </w:r>
      <w:r>
        <w:rPr>
          <w:b/>
          <w:color w:val="auto"/>
          <w:sz w:val="28"/>
          <w:szCs w:val="21"/>
          <w:lang w:val="ru-RU"/>
        </w:rPr>
        <w:t xml:space="preserve"> </w:t>
      </w:r>
      <w:r w:rsidRPr="00DC4529">
        <w:rPr>
          <w:b/>
          <w:color w:val="auto"/>
          <w:sz w:val="28"/>
          <w:szCs w:val="21"/>
        </w:rPr>
        <w:t xml:space="preserve">замещающими муниципальные должности, </w:t>
      </w:r>
      <w:r w:rsidR="007B73F6">
        <w:rPr>
          <w:b/>
          <w:color w:val="auto"/>
          <w:sz w:val="28"/>
          <w:szCs w:val="21"/>
          <w:lang w:val="ru-RU"/>
        </w:rPr>
        <w:t xml:space="preserve">данные представления этим органом местного самоуправления должны быть </w:t>
      </w:r>
      <w:r w:rsidR="007B0073">
        <w:rPr>
          <w:b/>
          <w:color w:val="auto"/>
          <w:sz w:val="28"/>
          <w:szCs w:val="21"/>
          <w:highlight w:val="yellow"/>
          <w:lang w:val="ru-RU"/>
        </w:rPr>
        <w:t>направл</w:t>
      </w:r>
      <w:r w:rsidR="007B73F6">
        <w:rPr>
          <w:b/>
          <w:color w:val="auto"/>
          <w:sz w:val="28"/>
          <w:szCs w:val="21"/>
          <w:highlight w:val="yellow"/>
          <w:lang w:val="ru-RU"/>
        </w:rPr>
        <w:t>ены</w:t>
      </w:r>
      <w:r w:rsidR="007B0073">
        <w:rPr>
          <w:b/>
          <w:color w:val="auto"/>
          <w:sz w:val="28"/>
          <w:szCs w:val="21"/>
          <w:highlight w:val="yellow"/>
          <w:lang w:val="ru-RU"/>
        </w:rPr>
        <w:t xml:space="preserve"> для принятия решения</w:t>
      </w:r>
      <w:r w:rsidRPr="00F2598F">
        <w:rPr>
          <w:b/>
          <w:color w:val="auto"/>
          <w:sz w:val="28"/>
          <w:szCs w:val="21"/>
          <w:highlight w:val="yellow"/>
          <w:lang w:val="ru-RU"/>
        </w:rPr>
        <w:t xml:space="preserve"> Президенту Республики Татарстан.</w:t>
      </w:r>
    </w:p>
    <w:p w:rsidR="007B73F6" w:rsidRPr="007B73F6" w:rsidRDefault="007B73F6" w:rsidP="007B73F6">
      <w:pPr>
        <w:pStyle w:val="20"/>
        <w:widowControl w:val="0"/>
        <w:shd w:val="clear" w:color="auto" w:fill="auto"/>
        <w:spacing w:after="0" w:line="240" w:lineRule="auto"/>
        <w:jc w:val="center"/>
        <w:rPr>
          <w:b/>
          <w:color w:val="auto"/>
          <w:sz w:val="8"/>
          <w:szCs w:val="21"/>
          <w:lang w:val="ru-RU"/>
        </w:rPr>
      </w:pPr>
    </w:p>
    <w:p w:rsidR="007B73F6" w:rsidRDefault="007B73F6" w:rsidP="007B73F6">
      <w:pPr>
        <w:pStyle w:val="20"/>
        <w:widowControl w:val="0"/>
        <w:shd w:val="clear" w:color="auto" w:fill="auto"/>
        <w:spacing w:after="0" w:line="240" w:lineRule="auto"/>
        <w:jc w:val="center"/>
        <w:rPr>
          <w:b/>
          <w:color w:val="auto"/>
          <w:sz w:val="28"/>
          <w:szCs w:val="21"/>
          <w:lang w:val="ru-RU"/>
        </w:rPr>
      </w:pPr>
      <w:r>
        <w:rPr>
          <w:b/>
          <w:color w:val="auto"/>
          <w:sz w:val="28"/>
          <w:szCs w:val="21"/>
          <w:lang w:val="ru-RU"/>
        </w:rPr>
        <w:t>*  *  *</w:t>
      </w:r>
    </w:p>
    <w:p w:rsidR="00DC4529" w:rsidRPr="007B73F6" w:rsidRDefault="00DC4529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b/>
          <w:sz w:val="4"/>
          <w:szCs w:val="28"/>
          <w:lang w:val="ru-RU"/>
        </w:rPr>
      </w:pPr>
    </w:p>
    <w:p w:rsidR="00E41207" w:rsidRPr="00EF06AC" w:rsidRDefault="007B73F6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Помимо названного органами прокуратуры </w:t>
      </w:r>
      <w:r w:rsidR="001463F7">
        <w:rPr>
          <w:sz w:val="28"/>
          <w:szCs w:val="28"/>
          <w:lang w:val="ru-RU"/>
        </w:rPr>
        <w:t xml:space="preserve">приняты меры по </w:t>
      </w:r>
      <w:r w:rsidR="00DF103E" w:rsidRPr="007B73F6">
        <w:rPr>
          <w:b/>
          <w:sz w:val="28"/>
          <w:szCs w:val="28"/>
          <w:lang w:val="ru-RU"/>
        </w:rPr>
        <w:t>52 факта</w:t>
      </w:r>
      <w:r w:rsidR="001463F7">
        <w:rPr>
          <w:b/>
          <w:sz w:val="28"/>
          <w:szCs w:val="28"/>
          <w:lang w:val="ru-RU"/>
        </w:rPr>
        <w:t>м</w:t>
      </w:r>
      <w:r w:rsidR="00346CD2" w:rsidRPr="007B73F6">
        <w:rPr>
          <w:b/>
          <w:sz w:val="28"/>
          <w:szCs w:val="28"/>
          <w:lang w:val="ru-RU"/>
        </w:rPr>
        <w:t xml:space="preserve"> неисполнения требований о предотвращении и урегулир</w:t>
      </w:r>
      <w:r w:rsidR="00DF103E" w:rsidRPr="007B73F6">
        <w:rPr>
          <w:b/>
          <w:sz w:val="28"/>
          <w:szCs w:val="28"/>
          <w:lang w:val="ru-RU"/>
        </w:rPr>
        <w:t>овании конфликта интересов</w:t>
      </w:r>
      <w:r w:rsidR="00DF103E" w:rsidRPr="00EF06AC">
        <w:rPr>
          <w:sz w:val="28"/>
          <w:szCs w:val="28"/>
          <w:lang w:val="ru-RU"/>
        </w:rPr>
        <w:t>.</w:t>
      </w:r>
    </w:p>
    <w:p w:rsidR="00E41207" w:rsidRPr="00E41207" w:rsidRDefault="00DF103E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  <w:r w:rsidRPr="00E41207">
        <w:rPr>
          <w:sz w:val="12"/>
          <w:szCs w:val="28"/>
          <w:lang w:val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6"/>
      </w:tblGrid>
      <w:tr w:rsidR="00E41207" w:rsidTr="00E41207">
        <w:tc>
          <w:tcPr>
            <w:tcW w:w="9626" w:type="dxa"/>
          </w:tcPr>
          <w:p w:rsidR="00E41207" w:rsidRPr="00B7105B" w:rsidRDefault="007B73F6" w:rsidP="00F53CE7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Так, н</w:t>
            </w:r>
            <w:r w:rsidR="00E41207" w:rsidRPr="00B7105B">
              <w:rPr>
                <w:i/>
                <w:sz w:val="28"/>
                <w:szCs w:val="28"/>
                <w:lang w:val="ru-RU"/>
              </w:rPr>
              <w:t>а заседании комиссии по соблюдению требований к служебному поведению и урегулированию конфликта интересов Управления Федеральной службы по надзору в сфере защиты прав потребителей и благополучия человека по Республике Татарстан было рассмотрено обращение государственного гражданского служащего о даче ему согласия на замещение должности заместителя главного врача по медицинскому обслуживанию населения муниципального медицинского учреждения, которую он намеревался занять после увольнения с должности государственной гражданской службы.</w:t>
            </w:r>
          </w:p>
          <w:p w:rsidR="00E41207" w:rsidRPr="00B7105B" w:rsidRDefault="00E41207" w:rsidP="00F53CE7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i/>
                <w:sz w:val="28"/>
                <w:szCs w:val="28"/>
                <w:lang w:val="ru-RU"/>
              </w:rPr>
            </w:pPr>
            <w:r w:rsidRPr="00B7105B">
              <w:rPr>
                <w:i/>
                <w:sz w:val="28"/>
                <w:szCs w:val="28"/>
                <w:lang w:val="ru-RU"/>
              </w:rPr>
              <w:t xml:space="preserve">Комиссией было установлено, что отдельные функции по управлению муниципальным медицинским учреждением входят в должностные обязанности государственного гражданского служащего, в связи с чем согласия на замещение должности дано не было. </w:t>
            </w:r>
          </w:p>
          <w:p w:rsidR="00E41207" w:rsidRPr="00B7105B" w:rsidRDefault="00E41207" w:rsidP="00F53CE7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i/>
                <w:sz w:val="28"/>
                <w:szCs w:val="28"/>
                <w:lang w:val="ru-RU"/>
              </w:rPr>
            </w:pPr>
            <w:r w:rsidRPr="00B7105B">
              <w:rPr>
                <w:i/>
                <w:sz w:val="28"/>
                <w:szCs w:val="28"/>
                <w:lang w:val="ru-RU"/>
              </w:rPr>
              <w:t xml:space="preserve">Несмотря на это, лицо после увольнения с государственной гражданской службы было принято в указанное медицинское учреждение на должность заместителя главного врача по медицинском обслуживанию населения. </w:t>
            </w:r>
            <w:r w:rsidRPr="001463F7">
              <w:rPr>
                <w:i/>
                <w:sz w:val="28"/>
                <w:szCs w:val="28"/>
                <w:lang w:val="ru-RU"/>
              </w:rPr>
              <w:t>По требованию прокуратуры района указанное нарушение было устранено</w:t>
            </w:r>
            <w:r w:rsidRPr="00B7105B">
              <w:rPr>
                <w:i/>
                <w:sz w:val="28"/>
                <w:szCs w:val="28"/>
                <w:lang w:val="ru-RU"/>
              </w:rPr>
              <w:t>, лицо в настоящее время уволено с должности.</w:t>
            </w:r>
          </w:p>
          <w:p w:rsidR="00E41207" w:rsidRPr="00E41207" w:rsidRDefault="00E41207" w:rsidP="005533CA">
            <w:pPr>
              <w:pStyle w:val="20"/>
              <w:widowControl w:val="0"/>
              <w:shd w:val="clear" w:color="auto" w:fill="auto"/>
              <w:spacing w:after="0" w:line="240" w:lineRule="auto"/>
              <w:jc w:val="both"/>
              <w:rPr>
                <w:sz w:val="2"/>
                <w:szCs w:val="28"/>
                <w:lang w:val="ru-RU"/>
              </w:rPr>
            </w:pPr>
          </w:p>
        </w:tc>
      </w:tr>
    </w:tbl>
    <w:p w:rsidR="007676C9" w:rsidRPr="007676C9" w:rsidRDefault="007676C9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p w:rsidR="00FE7394" w:rsidRDefault="00FE7394" w:rsidP="00BE4B35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17544" w:rsidRDefault="00B17544" w:rsidP="00BE4B35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65F3A" w:rsidRPr="001463F7" w:rsidRDefault="00B17544" w:rsidP="00BE4B35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Также </w:t>
      </w:r>
      <w:r w:rsidR="001463F7" w:rsidRPr="001463F7">
        <w:rPr>
          <w:sz w:val="28"/>
          <w:szCs w:val="28"/>
          <w:lang w:val="ru-RU"/>
        </w:rPr>
        <w:t xml:space="preserve">в практике прокурорского реагирования </w:t>
      </w:r>
      <w:r w:rsidR="007B73F6" w:rsidRPr="001463F7">
        <w:rPr>
          <w:sz w:val="28"/>
          <w:szCs w:val="28"/>
          <w:lang w:val="ru-RU"/>
        </w:rPr>
        <w:t>и</w:t>
      </w:r>
      <w:r w:rsidR="00BE4B35" w:rsidRPr="001463F7">
        <w:rPr>
          <w:sz w:val="28"/>
          <w:szCs w:val="28"/>
          <w:lang w:val="ru-RU"/>
        </w:rPr>
        <w:t xml:space="preserve">меются </w:t>
      </w:r>
      <w:r w:rsidR="001463F7" w:rsidRPr="001463F7">
        <w:rPr>
          <w:sz w:val="28"/>
          <w:szCs w:val="28"/>
          <w:lang w:val="ru-RU"/>
        </w:rPr>
        <w:t>случаи п</w:t>
      </w:r>
      <w:r w:rsidR="00BE4B35" w:rsidRPr="001463F7">
        <w:rPr>
          <w:sz w:val="28"/>
          <w:szCs w:val="28"/>
          <w:lang w:val="ru-RU"/>
        </w:rPr>
        <w:t>рименения института утраты доверия.</w:t>
      </w:r>
    </w:p>
    <w:p w:rsidR="00E41207" w:rsidRPr="00E41207" w:rsidRDefault="00E41207" w:rsidP="00BE4B35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6"/>
      </w:tblGrid>
      <w:tr w:rsidR="00E41207" w:rsidTr="00E41207">
        <w:tc>
          <w:tcPr>
            <w:tcW w:w="9626" w:type="dxa"/>
          </w:tcPr>
          <w:p w:rsidR="00D25B8C" w:rsidRDefault="00B17544" w:rsidP="001463F7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К примеру</w:t>
            </w:r>
            <w:r w:rsidR="001463F7">
              <w:rPr>
                <w:i/>
                <w:sz w:val="28"/>
                <w:szCs w:val="28"/>
                <w:lang w:val="ru-RU"/>
              </w:rPr>
              <w:t xml:space="preserve">, </w:t>
            </w:r>
            <w:r w:rsidR="001463F7" w:rsidRPr="00E41207">
              <w:rPr>
                <w:i/>
                <w:sz w:val="28"/>
                <w:szCs w:val="28"/>
                <w:lang w:val="ru-RU"/>
              </w:rPr>
              <w:t>по</w:t>
            </w:r>
            <w:r w:rsidR="001463F7">
              <w:rPr>
                <w:i/>
                <w:sz w:val="28"/>
                <w:szCs w:val="28"/>
                <w:lang w:val="ru-RU"/>
              </w:rPr>
              <w:t xml:space="preserve"> п</w:t>
            </w:r>
            <w:r w:rsidR="001463F7" w:rsidRPr="00E41207">
              <w:rPr>
                <w:i/>
                <w:sz w:val="28"/>
                <w:szCs w:val="28"/>
                <w:lang w:val="ru-RU"/>
              </w:rPr>
              <w:t>редставлени</w:t>
            </w:r>
            <w:r w:rsidR="001463F7">
              <w:rPr>
                <w:i/>
                <w:sz w:val="28"/>
                <w:szCs w:val="28"/>
                <w:lang w:val="ru-RU"/>
              </w:rPr>
              <w:t>ю</w:t>
            </w:r>
            <w:r w:rsidR="001463F7" w:rsidRPr="00E41207">
              <w:rPr>
                <w:i/>
                <w:sz w:val="28"/>
                <w:szCs w:val="28"/>
                <w:lang w:val="ru-RU"/>
              </w:rPr>
              <w:t xml:space="preserve"> прокуратуры</w:t>
            </w:r>
            <w:r w:rsidR="001463F7">
              <w:rPr>
                <w:i/>
                <w:sz w:val="28"/>
                <w:szCs w:val="28"/>
                <w:lang w:val="ru-RU"/>
              </w:rPr>
              <w:t xml:space="preserve"> </w:t>
            </w:r>
            <w:r w:rsidR="001463F7" w:rsidRPr="00E41207">
              <w:rPr>
                <w:i/>
                <w:sz w:val="28"/>
                <w:szCs w:val="28"/>
                <w:lang w:val="ru-RU"/>
              </w:rPr>
              <w:t>был уволен с занимаемой должности по утрате доверия</w:t>
            </w:r>
            <w:r w:rsidR="001463F7">
              <w:rPr>
                <w:i/>
                <w:sz w:val="28"/>
                <w:szCs w:val="28"/>
                <w:lang w:val="ru-RU"/>
              </w:rPr>
              <w:t xml:space="preserve"> </w:t>
            </w:r>
            <w:r w:rsidR="00E41207" w:rsidRPr="00E41207">
              <w:rPr>
                <w:i/>
                <w:sz w:val="28"/>
                <w:szCs w:val="28"/>
                <w:lang w:val="ru-RU"/>
              </w:rPr>
              <w:t>начальник одного из районных управлений -  филиалов ФГБУ «Управлен</w:t>
            </w:r>
            <w:r w:rsidR="005B2CA1">
              <w:rPr>
                <w:i/>
                <w:sz w:val="28"/>
                <w:szCs w:val="28"/>
                <w:lang w:val="ru-RU"/>
              </w:rPr>
              <w:t>ие мелиорации земель и сельскохозяйственного водоснабжения по Республике Татарстан</w:t>
            </w:r>
            <w:r w:rsidR="00E41207" w:rsidRPr="00E41207">
              <w:rPr>
                <w:i/>
                <w:sz w:val="28"/>
                <w:szCs w:val="28"/>
                <w:lang w:val="ru-RU"/>
              </w:rPr>
              <w:t>»</w:t>
            </w:r>
            <w:r w:rsidR="00D25B8C">
              <w:rPr>
                <w:i/>
                <w:sz w:val="28"/>
                <w:szCs w:val="28"/>
                <w:lang w:val="ru-RU"/>
              </w:rPr>
              <w:t xml:space="preserve">. </w:t>
            </w:r>
          </w:p>
          <w:p w:rsidR="00E41207" w:rsidRPr="00E41207" w:rsidRDefault="00D25B8C" w:rsidP="001463F7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sz w:val="12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Я</w:t>
            </w:r>
            <w:r w:rsidR="00E41207" w:rsidRPr="00E41207">
              <w:rPr>
                <w:i/>
                <w:sz w:val="28"/>
                <w:szCs w:val="28"/>
                <w:lang w:val="ru-RU"/>
              </w:rPr>
              <w:t>вля</w:t>
            </w:r>
            <w:r w:rsidR="001463F7">
              <w:rPr>
                <w:i/>
                <w:sz w:val="28"/>
                <w:szCs w:val="28"/>
                <w:lang w:val="ru-RU"/>
              </w:rPr>
              <w:t>ясь</w:t>
            </w:r>
            <w:r w:rsidR="00E41207" w:rsidRPr="00E41207">
              <w:rPr>
                <w:i/>
                <w:sz w:val="28"/>
                <w:szCs w:val="28"/>
                <w:lang w:val="ru-RU"/>
              </w:rPr>
              <w:t xml:space="preserve"> заи</w:t>
            </w:r>
            <w:r>
              <w:rPr>
                <w:i/>
                <w:sz w:val="28"/>
                <w:szCs w:val="28"/>
                <w:lang w:val="ru-RU"/>
              </w:rPr>
              <w:t>нтересованным лицом (</w:t>
            </w:r>
            <w:r w:rsidR="00E41207" w:rsidRPr="00E41207">
              <w:rPr>
                <w:i/>
                <w:sz w:val="28"/>
                <w:szCs w:val="28"/>
                <w:lang w:val="ru-RU"/>
              </w:rPr>
              <w:t>зятем) по отношению к бывшему</w:t>
            </w:r>
            <w:r>
              <w:rPr>
                <w:i/>
                <w:sz w:val="28"/>
                <w:szCs w:val="28"/>
                <w:lang w:val="ru-RU"/>
              </w:rPr>
              <w:t xml:space="preserve"> руководителю филиала, который будучи</w:t>
            </w:r>
            <w:r w:rsidR="001463F7">
              <w:rPr>
                <w:i/>
                <w:sz w:val="28"/>
                <w:szCs w:val="28"/>
                <w:lang w:val="ru-RU"/>
              </w:rPr>
              <w:t xml:space="preserve"> </w:t>
            </w:r>
            <w:r w:rsidR="00E41207" w:rsidRPr="00E41207">
              <w:rPr>
                <w:i/>
                <w:sz w:val="28"/>
                <w:szCs w:val="28"/>
                <w:lang w:val="ru-RU"/>
              </w:rPr>
              <w:t>учредителем ряда юридических лиц в период с 2012 по 2016 годы осуществлял работы по ремонту сооружений филиал</w:t>
            </w:r>
            <w:r>
              <w:rPr>
                <w:i/>
                <w:sz w:val="28"/>
                <w:szCs w:val="28"/>
                <w:lang w:val="ru-RU"/>
              </w:rPr>
              <w:t>а, не принял</w:t>
            </w:r>
            <w:r w:rsidR="001463F7">
              <w:rPr>
                <w:i/>
                <w:sz w:val="28"/>
                <w:szCs w:val="28"/>
                <w:lang w:val="ru-RU"/>
              </w:rPr>
              <w:t xml:space="preserve"> </w:t>
            </w:r>
            <w:r w:rsidR="00E41207" w:rsidRPr="00E41207">
              <w:rPr>
                <w:i/>
                <w:sz w:val="28"/>
                <w:szCs w:val="28"/>
                <w:lang w:val="ru-RU"/>
              </w:rPr>
              <w:t>мер по предотвращению и уре</w:t>
            </w:r>
            <w:r>
              <w:rPr>
                <w:i/>
                <w:sz w:val="28"/>
                <w:szCs w:val="28"/>
                <w:lang w:val="ru-RU"/>
              </w:rPr>
              <w:t>гулированию конфликта интересов.</w:t>
            </w:r>
            <w:r w:rsidR="001463F7">
              <w:rPr>
                <w:i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676C9" w:rsidRPr="007676C9" w:rsidRDefault="007676C9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p w:rsidR="00C20BCE" w:rsidRPr="00C20BCE" w:rsidRDefault="00D25B8C" w:rsidP="00CC53BC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  <w:r>
        <w:rPr>
          <w:sz w:val="28"/>
          <w:szCs w:val="28"/>
          <w:lang w:val="ru-RU"/>
        </w:rPr>
        <w:t>Также о</w:t>
      </w:r>
      <w:r w:rsidR="001463F7">
        <w:rPr>
          <w:sz w:val="28"/>
          <w:szCs w:val="28"/>
          <w:lang w:val="ru-RU"/>
        </w:rPr>
        <w:t>рганами прокуратуры</w:t>
      </w:r>
      <w:r>
        <w:rPr>
          <w:sz w:val="28"/>
          <w:szCs w:val="28"/>
          <w:lang w:val="ru-RU"/>
        </w:rPr>
        <w:t xml:space="preserve"> были</w:t>
      </w:r>
      <w:r w:rsidR="001463F7">
        <w:rPr>
          <w:sz w:val="28"/>
          <w:szCs w:val="28"/>
          <w:lang w:val="ru-RU"/>
        </w:rPr>
        <w:t xml:space="preserve"> приняты меры по </w:t>
      </w:r>
      <w:r w:rsidR="005B2CA1">
        <w:rPr>
          <w:sz w:val="28"/>
          <w:szCs w:val="28"/>
          <w:lang w:val="ru-RU"/>
        </w:rPr>
        <w:t>15 нарушени</w:t>
      </w:r>
      <w:r w:rsidR="001463F7">
        <w:rPr>
          <w:sz w:val="28"/>
          <w:szCs w:val="28"/>
          <w:lang w:val="ru-RU"/>
        </w:rPr>
        <w:t>ям</w:t>
      </w:r>
      <w:r w:rsidR="005B2CA1">
        <w:rPr>
          <w:sz w:val="28"/>
          <w:szCs w:val="28"/>
          <w:lang w:val="ru-RU"/>
        </w:rPr>
        <w:t xml:space="preserve"> законодательства в сфере</w:t>
      </w:r>
      <w:r w:rsidR="00264CE8">
        <w:rPr>
          <w:sz w:val="28"/>
          <w:szCs w:val="28"/>
          <w:lang w:val="ru-RU"/>
        </w:rPr>
        <w:t xml:space="preserve"> государственно</w:t>
      </w:r>
      <w:r w:rsidR="00D3641D">
        <w:rPr>
          <w:sz w:val="28"/>
          <w:szCs w:val="28"/>
          <w:lang w:val="ru-RU"/>
        </w:rPr>
        <w:t>й и муниципальной собственности</w:t>
      </w:r>
      <w:r w:rsidR="009816A3">
        <w:rPr>
          <w:sz w:val="28"/>
          <w:szCs w:val="28"/>
          <w:lang w:val="ru-RU"/>
        </w:rPr>
        <w:t xml:space="preserve"> (</w:t>
      </w:r>
      <w:r w:rsidR="009816A3" w:rsidRPr="00C77B92">
        <w:rPr>
          <w:i/>
          <w:sz w:val="28"/>
          <w:szCs w:val="28"/>
          <w:lang w:val="ru-RU"/>
        </w:rPr>
        <w:t>АППГ – 9</w:t>
      </w:r>
      <w:r w:rsidR="009816A3">
        <w:rPr>
          <w:sz w:val="28"/>
          <w:szCs w:val="28"/>
          <w:lang w:val="ru-RU"/>
        </w:rPr>
        <w:t>)</w:t>
      </w:r>
      <w:r w:rsidR="00D3641D">
        <w:rPr>
          <w:sz w:val="28"/>
          <w:szCs w:val="28"/>
          <w:lang w:val="ru-RU"/>
        </w:rPr>
        <w:t xml:space="preserve">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20BCE" w:rsidTr="009D1CED">
        <w:trPr>
          <w:trHeight w:val="60"/>
        </w:trPr>
        <w:tc>
          <w:tcPr>
            <w:tcW w:w="9626" w:type="dxa"/>
          </w:tcPr>
          <w:p w:rsidR="00C20BCE" w:rsidRPr="00C20BCE" w:rsidRDefault="00C20BCE" w:rsidP="001463F7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sz w:val="12"/>
                <w:szCs w:val="28"/>
                <w:lang w:val="ru-RU"/>
              </w:rPr>
            </w:pPr>
            <w:r w:rsidRPr="00C20BCE">
              <w:rPr>
                <w:i/>
                <w:sz w:val="28"/>
                <w:szCs w:val="28"/>
                <w:lang w:val="ru-RU"/>
              </w:rPr>
              <w:t xml:space="preserve">В частности, на основании постановления прокурора Камско-Устьинского муниципального района Республики Татарстан было возбуждено уголовное дело по ч. 3 ст. 159 УК РФ в отношении главы сельского поселения, который используя служебное положение, изготовил и представил в территориальный отдел Управления Федеральной службы государственной регистрации, кадастра и картографии по Республике Татарстан фиктивную документацию о предоставлении себе земельного участка. </w:t>
            </w:r>
          </w:p>
        </w:tc>
      </w:tr>
    </w:tbl>
    <w:p w:rsidR="007676C9" w:rsidRPr="001463F7" w:rsidRDefault="007676C9" w:rsidP="00CC53BC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8"/>
          <w:szCs w:val="28"/>
          <w:lang w:val="ru-RU"/>
        </w:rPr>
      </w:pPr>
    </w:p>
    <w:p w:rsidR="00DB0007" w:rsidRDefault="001B23B2" w:rsidP="001463F7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</w:t>
      </w:r>
      <w:r w:rsidR="009816A3" w:rsidRPr="009816A3">
        <w:rPr>
          <w:sz w:val="28"/>
          <w:szCs w:val="28"/>
          <w:lang w:val="ru-RU"/>
        </w:rPr>
        <w:t xml:space="preserve"> </w:t>
      </w:r>
      <w:r w:rsidR="004D0026">
        <w:rPr>
          <w:sz w:val="28"/>
          <w:szCs w:val="28"/>
          <w:lang w:val="ru-RU"/>
        </w:rPr>
        <w:t>законодате</w:t>
      </w:r>
      <w:r>
        <w:rPr>
          <w:sz w:val="28"/>
          <w:szCs w:val="28"/>
          <w:lang w:val="ru-RU"/>
        </w:rPr>
        <w:t>льства об административных право</w:t>
      </w:r>
      <w:r w:rsidR="004D0026">
        <w:rPr>
          <w:sz w:val="28"/>
          <w:szCs w:val="28"/>
          <w:lang w:val="ru-RU"/>
        </w:rPr>
        <w:t>нарушениях</w:t>
      </w:r>
      <w:r w:rsidR="00171203">
        <w:rPr>
          <w:sz w:val="28"/>
          <w:szCs w:val="28"/>
          <w:lang w:val="ru-RU"/>
        </w:rPr>
        <w:t xml:space="preserve"> постановлениями прокуроров</w:t>
      </w:r>
      <w:r w:rsidR="009D1CED">
        <w:rPr>
          <w:sz w:val="28"/>
          <w:szCs w:val="28"/>
          <w:lang w:val="ru-RU"/>
        </w:rPr>
        <w:t xml:space="preserve"> различных уровней</w:t>
      </w:r>
      <w:r w:rsidR="00171203">
        <w:rPr>
          <w:sz w:val="28"/>
          <w:szCs w:val="28"/>
          <w:lang w:val="ru-RU"/>
        </w:rPr>
        <w:t xml:space="preserve"> было </w:t>
      </w:r>
      <w:r>
        <w:rPr>
          <w:sz w:val="28"/>
          <w:szCs w:val="28"/>
          <w:lang w:val="ru-RU"/>
        </w:rPr>
        <w:t>наложено штрафов на общую сумму</w:t>
      </w:r>
      <w:r w:rsidR="00381DE2">
        <w:rPr>
          <w:sz w:val="28"/>
          <w:szCs w:val="28"/>
          <w:lang w:val="ru-RU"/>
        </w:rPr>
        <w:t xml:space="preserve"> более 4 млн.</w:t>
      </w:r>
      <w:r>
        <w:rPr>
          <w:sz w:val="28"/>
          <w:szCs w:val="28"/>
          <w:lang w:val="ru-RU"/>
        </w:rPr>
        <w:t xml:space="preserve"> рублей, в том числе по ст. 19.28 КоАП РФ </w:t>
      </w:r>
      <w:r w:rsidR="001463F7" w:rsidRPr="001463F7">
        <w:rPr>
          <w:i/>
          <w:sz w:val="24"/>
          <w:szCs w:val="28"/>
          <w:lang w:val="ru-RU"/>
        </w:rPr>
        <w:t>(незаконное вознаграждение от имени юридического лица)</w:t>
      </w:r>
      <w:r w:rsidR="001463F7" w:rsidRPr="001463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привлечены 5 юридических лиц </w:t>
      </w:r>
      <w:r w:rsidR="00D3641D">
        <w:rPr>
          <w:sz w:val="28"/>
          <w:szCs w:val="28"/>
          <w:lang w:val="ru-RU"/>
        </w:rPr>
        <w:t xml:space="preserve">с назначением штрафа на </w:t>
      </w:r>
      <w:r w:rsidR="00171203">
        <w:rPr>
          <w:sz w:val="28"/>
          <w:szCs w:val="28"/>
          <w:lang w:val="ru-RU"/>
        </w:rPr>
        <w:t xml:space="preserve">общую </w:t>
      </w:r>
      <w:r w:rsidR="00D3641D">
        <w:rPr>
          <w:sz w:val="28"/>
          <w:szCs w:val="28"/>
          <w:lang w:val="ru-RU"/>
        </w:rPr>
        <w:t>сумму</w:t>
      </w:r>
      <w:r w:rsidR="009816A3">
        <w:rPr>
          <w:sz w:val="28"/>
          <w:szCs w:val="28"/>
          <w:lang w:val="ru-RU"/>
        </w:rPr>
        <w:t xml:space="preserve"> 3 млн.</w:t>
      </w:r>
      <w:r>
        <w:rPr>
          <w:sz w:val="28"/>
          <w:szCs w:val="28"/>
          <w:lang w:val="ru-RU"/>
        </w:rPr>
        <w:t xml:space="preserve"> рублей, по ст. 19.29</w:t>
      </w:r>
      <w:r w:rsidR="00D3641D">
        <w:rPr>
          <w:sz w:val="28"/>
          <w:szCs w:val="28"/>
          <w:lang w:val="ru-RU"/>
        </w:rPr>
        <w:t xml:space="preserve"> КоАП РФ </w:t>
      </w:r>
      <w:r w:rsidR="001463F7" w:rsidRPr="001463F7">
        <w:rPr>
          <w:i/>
          <w:sz w:val="24"/>
          <w:szCs w:val="28"/>
          <w:lang w:val="ru-RU"/>
        </w:rPr>
        <w:t>(незаконное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</w:r>
      <w:r w:rsidR="001463F7">
        <w:rPr>
          <w:sz w:val="28"/>
          <w:szCs w:val="28"/>
          <w:lang w:val="ru-RU"/>
        </w:rPr>
        <w:t xml:space="preserve"> </w:t>
      </w:r>
      <w:r w:rsidR="00D3641D">
        <w:rPr>
          <w:sz w:val="28"/>
          <w:szCs w:val="28"/>
          <w:lang w:val="ru-RU"/>
        </w:rPr>
        <w:t xml:space="preserve">привлечено 38 лиц </w:t>
      </w:r>
      <w:r>
        <w:rPr>
          <w:sz w:val="28"/>
          <w:szCs w:val="28"/>
          <w:lang w:val="ru-RU"/>
        </w:rPr>
        <w:t>с назначением штрафа на</w:t>
      </w:r>
      <w:r w:rsidR="00171203">
        <w:rPr>
          <w:sz w:val="28"/>
          <w:szCs w:val="28"/>
          <w:lang w:val="ru-RU"/>
        </w:rPr>
        <w:t xml:space="preserve"> общую</w:t>
      </w:r>
      <w:r>
        <w:rPr>
          <w:sz w:val="28"/>
          <w:szCs w:val="28"/>
          <w:lang w:val="ru-RU"/>
        </w:rPr>
        <w:t xml:space="preserve"> </w:t>
      </w:r>
      <w:r w:rsidR="00D3641D">
        <w:rPr>
          <w:sz w:val="28"/>
          <w:szCs w:val="28"/>
          <w:lang w:val="ru-RU"/>
        </w:rPr>
        <w:t>сумму</w:t>
      </w:r>
      <w:r w:rsidR="009816A3">
        <w:rPr>
          <w:sz w:val="28"/>
          <w:szCs w:val="28"/>
          <w:lang w:val="ru-RU"/>
        </w:rPr>
        <w:t xml:space="preserve"> более</w:t>
      </w:r>
      <w:r w:rsidR="00D3641D">
        <w:rPr>
          <w:sz w:val="28"/>
          <w:szCs w:val="28"/>
          <w:lang w:val="ru-RU"/>
        </w:rPr>
        <w:t xml:space="preserve"> </w:t>
      </w:r>
      <w:r w:rsidR="009816A3">
        <w:rPr>
          <w:sz w:val="28"/>
          <w:szCs w:val="28"/>
          <w:lang w:val="ru-RU"/>
        </w:rPr>
        <w:t>1 млн.</w:t>
      </w:r>
      <w:r>
        <w:rPr>
          <w:sz w:val="28"/>
          <w:szCs w:val="28"/>
          <w:lang w:val="ru-RU"/>
        </w:rPr>
        <w:t xml:space="preserve"> рублей.</w:t>
      </w:r>
    </w:p>
    <w:p w:rsidR="00A36E90" w:rsidRPr="00A36E90" w:rsidRDefault="00A36E90" w:rsidP="00DB0007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20BCE" w:rsidTr="00C20BCE">
        <w:tc>
          <w:tcPr>
            <w:tcW w:w="9626" w:type="dxa"/>
          </w:tcPr>
          <w:p w:rsidR="00C20BCE" w:rsidRPr="00C20BCE" w:rsidRDefault="00B17544" w:rsidP="00C20BCE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Так </w:t>
            </w:r>
            <w:r w:rsidR="00C20BCE" w:rsidRPr="00C20BCE">
              <w:rPr>
                <w:i/>
                <w:sz w:val="28"/>
                <w:szCs w:val="28"/>
                <w:lang w:val="ru-RU"/>
              </w:rPr>
              <w:t>Нурлатской городской прокуратурой было установлено, что лицо, ранее замещавшее должность муниципальной службы</w:t>
            </w:r>
            <w:r w:rsidR="00A36E90">
              <w:rPr>
                <w:i/>
                <w:sz w:val="28"/>
                <w:szCs w:val="28"/>
                <w:lang w:val="ru-RU"/>
              </w:rPr>
              <w:t xml:space="preserve"> в органе местного самоуправления</w:t>
            </w:r>
            <w:r w:rsidR="00C20BCE" w:rsidRPr="00C20BCE">
              <w:rPr>
                <w:i/>
                <w:sz w:val="28"/>
                <w:szCs w:val="28"/>
                <w:lang w:val="ru-RU"/>
              </w:rPr>
              <w:t xml:space="preserve"> было принято на работу в одно из коммерческих предприятий. В нарушение требований законодательства коммерческое предприятие уведомление о заключении трудового договора с бывшим муниципальным служащим в установленный законодательством срок в орган местного самоуправления не направило</w:t>
            </w:r>
            <w:r w:rsidR="00A36E90">
              <w:rPr>
                <w:i/>
                <w:sz w:val="28"/>
                <w:szCs w:val="28"/>
                <w:lang w:val="ru-RU"/>
              </w:rPr>
              <w:t>, в связи с чем п</w:t>
            </w:r>
            <w:r w:rsidR="00C20BCE" w:rsidRPr="00C20BCE">
              <w:rPr>
                <w:i/>
                <w:sz w:val="28"/>
                <w:szCs w:val="28"/>
                <w:lang w:val="ru-RU"/>
              </w:rPr>
              <w:t xml:space="preserve">остановлением Нурлатского городского прокурора директор коммерческого предприятия и непосредственно юридическое лицо были привлечены к административной ответственности в виде штрафа в размере 70 тыс. рублей. </w:t>
            </w:r>
          </w:p>
          <w:p w:rsidR="00C20BCE" w:rsidRPr="00C20BCE" w:rsidRDefault="00C20BCE" w:rsidP="00DB0007">
            <w:pPr>
              <w:pStyle w:val="20"/>
              <w:widowControl w:val="0"/>
              <w:shd w:val="clear" w:color="auto" w:fill="auto"/>
              <w:spacing w:after="0" w:line="240" w:lineRule="auto"/>
              <w:jc w:val="both"/>
              <w:rPr>
                <w:sz w:val="6"/>
                <w:szCs w:val="28"/>
                <w:lang w:val="ru-RU"/>
              </w:rPr>
            </w:pPr>
          </w:p>
        </w:tc>
      </w:tr>
    </w:tbl>
    <w:p w:rsidR="007676C9" w:rsidRPr="007676C9" w:rsidRDefault="007676C9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p w:rsidR="000E5C3D" w:rsidRDefault="000E5C3D" w:rsidP="005533CA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реали</w:t>
      </w:r>
      <w:r w:rsidR="00557831">
        <w:rPr>
          <w:sz w:val="28"/>
          <w:szCs w:val="28"/>
          <w:lang w:val="ru-RU"/>
        </w:rPr>
        <w:t xml:space="preserve">зации полномочий, предусмотренных </w:t>
      </w:r>
      <w:r>
        <w:rPr>
          <w:sz w:val="28"/>
          <w:szCs w:val="28"/>
          <w:lang w:val="ru-RU"/>
        </w:rPr>
        <w:t xml:space="preserve">Федеральным законом от 17.07.2009 № 172-ФЗ «Об антикоррупционной экспертизе нормативных правовых актов и проектов нормативных правовых актов» </w:t>
      </w:r>
      <w:r w:rsidR="00557831">
        <w:rPr>
          <w:sz w:val="28"/>
          <w:szCs w:val="28"/>
          <w:lang w:val="ru-RU"/>
        </w:rPr>
        <w:lastRenderedPageBreak/>
        <w:t>органами прокуратуры</w:t>
      </w:r>
      <w:r>
        <w:rPr>
          <w:sz w:val="28"/>
          <w:szCs w:val="28"/>
          <w:lang w:val="ru-RU"/>
        </w:rPr>
        <w:t xml:space="preserve"> республики</w:t>
      </w:r>
      <w:r w:rsidR="007A196F">
        <w:rPr>
          <w:sz w:val="28"/>
          <w:szCs w:val="28"/>
          <w:lang w:val="ru-RU"/>
        </w:rPr>
        <w:t xml:space="preserve"> за 9 месяцев 2018 года была</w:t>
      </w:r>
      <w:r>
        <w:rPr>
          <w:sz w:val="28"/>
          <w:szCs w:val="28"/>
          <w:lang w:val="ru-RU"/>
        </w:rPr>
        <w:t xml:space="preserve"> проведена антикоррупционная э</w:t>
      </w:r>
      <w:r w:rsidR="00352708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спертиза 18619 нормативных правовых актов (</w:t>
      </w:r>
      <w:r w:rsidRPr="00C77B92">
        <w:rPr>
          <w:i/>
          <w:sz w:val="28"/>
          <w:szCs w:val="28"/>
          <w:lang w:val="ru-RU"/>
        </w:rPr>
        <w:t>АППГ – 15695</w:t>
      </w:r>
      <w:r>
        <w:rPr>
          <w:sz w:val="28"/>
          <w:szCs w:val="28"/>
          <w:lang w:val="ru-RU"/>
        </w:rPr>
        <w:t>) и 18180 проектов нормативных правовых актов (</w:t>
      </w:r>
      <w:r w:rsidRPr="00C77B92">
        <w:rPr>
          <w:i/>
          <w:sz w:val="28"/>
          <w:szCs w:val="28"/>
          <w:lang w:val="ru-RU"/>
        </w:rPr>
        <w:t>АППГ – 14883</w:t>
      </w:r>
      <w:r>
        <w:rPr>
          <w:sz w:val="28"/>
          <w:szCs w:val="28"/>
          <w:lang w:val="ru-RU"/>
        </w:rPr>
        <w:t>)</w:t>
      </w:r>
      <w:r w:rsidR="00352708">
        <w:rPr>
          <w:sz w:val="28"/>
          <w:szCs w:val="28"/>
          <w:lang w:val="ru-RU"/>
        </w:rPr>
        <w:t xml:space="preserve">. </w:t>
      </w:r>
      <w:r w:rsidR="007A196F">
        <w:rPr>
          <w:sz w:val="28"/>
          <w:szCs w:val="28"/>
          <w:lang w:val="ru-RU"/>
        </w:rPr>
        <w:t>Коррупциогенные факторы</w:t>
      </w:r>
      <w:r w:rsidR="00171203">
        <w:rPr>
          <w:sz w:val="28"/>
          <w:szCs w:val="28"/>
          <w:lang w:val="ru-RU"/>
        </w:rPr>
        <w:t xml:space="preserve"> были</w:t>
      </w:r>
      <w:r w:rsidR="007A196F">
        <w:rPr>
          <w:sz w:val="28"/>
          <w:szCs w:val="28"/>
          <w:lang w:val="ru-RU"/>
        </w:rPr>
        <w:t xml:space="preserve"> выявлены</w:t>
      </w:r>
      <w:r w:rsidR="00352708">
        <w:rPr>
          <w:sz w:val="28"/>
          <w:szCs w:val="28"/>
          <w:lang w:val="ru-RU"/>
        </w:rPr>
        <w:t xml:space="preserve"> в 169 нормативных правовых актах и в 443 проектах нормативных правовых актах.</w:t>
      </w:r>
    </w:p>
    <w:p w:rsidR="00A36E90" w:rsidRPr="00A36E90" w:rsidRDefault="00A36E90" w:rsidP="00982B92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6"/>
      </w:tblGrid>
      <w:tr w:rsidR="00A36E90" w:rsidTr="00A36E90">
        <w:tc>
          <w:tcPr>
            <w:tcW w:w="9626" w:type="dxa"/>
          </w:tcPr>
          <w:p w:rsidR="00A36E90" w:rsidRPr="00A36E90" w:rsidRDefault="00A36E90" w:rsidP="00A36E90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i/>
                <w:sz w:val="28"/>
                <w:szCs w:val="28"/>
                <w:lang w:val="ru-RU"/>
              </w:rPr>
            </w:pPr>
            <w:r w:rsidRPr="00A36E90">
              <w:rPr>
                <w:i/>
                <w:sz w:val="28"/>
                <w:szCs w:val="28"/>
                <w:lang w:val="ru-RU"/>
              </w:rPr>
              <w:t xml:space="preserve">Казанской городской прокуратурой было выявлено наличие коррупциогенных факторов в постановлении исполнительного комитета </w:t>
            </w:r>
            <w:r w:rsidR="00EF06AC">
              <w:rPr>
                <w:i/>
                <w:sz w:val="28"/>
                <w:szCs w:val="28"/>
                <w:lang w:val="ru-RU"/>
              </w:rPr>
              <w:t xml:space="preserve">города, </w:t>
            </w:r>
            <w:r w:rsidRPr="00A36E90">
              <w:rPr>
                <w:i/>
                <w:sz w:val="28"/>
                <w:szCs w:val="28"/>
                <w:lang w:val="ru-RU"/>
              </w:rPr>
              <w:t>которым была утверждена схема размещения нестационарных торговых объектов и объектов питания на территории города Казани.</w:t>
            </w:r>
          </w:p>
          <w:p w:rsidR="00A36E90" w:rsidRPr="00A36E90" w:rsidRDefault="00B17544" w:rsidP="00780941">
            <w:pPr>
              <w:pStyle w:val="20"/>
              <w:widowControl w:val="0"/>
              <w:shd w:val="clear" w:color="auto" w:fill="auto"/>
              <w:spacing w:after="0" w:line="240" w:lineRule="auto"/>
              <w:ind w:firstLine="709"/>
              <w:jc w:val="both"/>
              <w:rPr>
                <w:sz w:val="14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В частности, б</w:t>
            </w:r>
            <w:r w:rsidR="00A36E90" w:rsidRPr="00A36E90">
              <w:rPr>
                <w:i/>
                <w:sz w:val="28"/>
                <w:szCs w:val="28"/>
                <w:lang w:val="ru-RU"/>
              </w:rPr>
              <w:t xml:space="preserve">ыло выявлено отсутствие территориального закрепления места размещения объектов по отношению к картографическим координатам на местности. Использованные в постановлении формулировки «вблизи дома…» создавали правовую неопределенность и в ряде случаев не позволяли точно идентифицировать местонахождение </w:t>
            </w:r>
            <w:r w:rsidR="002B5414">
              <w:rPr>
                <w:i/>
                <w:sz w:val="28"/>
                <w:szCs w:val="28"/>
                <w:lang w:val="ru-RU"/>
              </w:rPr>
              <w:t>объектов, что в соответствии с Постановлением Правительства Российской Федерации от 26.02.2012</w:t>
            </w:r>
            <w:r>
              <w:rPr>
                <w:i/>
                <w:sz w:val="28"/>
                <w:szCs w:val="28"/>
                <w:lang w:val="ru-RU"/>
              </w:rPr>
              <w:t xml:space="preserve"> № 96</w:t>
            </w:r>
            <w:r w:rsidR="002B5414">
              <w:rPr>
                <w:i/>
                <w:sz w:val="28"/>
                <w:szCs w:val="28"/>
                <w:lang w:val="ru-RU"/>
              </w:rPr>
              <w:t xml:space="preserve"> «Об антикоррупционной экспертизе нормативных правовых актов и проектов нормативных правовых актов» относится к</w:t>
            </w:r>
            <w:r w:rsidR="00A36E90" w:rsidRPr="00A36E90">
              <w:rPr>
                <w:i/>
                <w:sz w:val="28"/>
                <w:szCs w:val="28"/>
                <w:lang w:val="ru-RU"/>
              </w:rPr>
              <w:t xml:space="preserve"> коррупциогенным фактором.</w:t>
            </w:r>
          </w:p>
        </w:tc>
      </w:tr>
    </w:tbl>
    <w:p w:rsidR="00A36E90" w:rsidRPr="00A36E90" w:rsidRDefault="00A36E90" w:rsidP="00982B92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12"/>
          <w:szCs w:val="28"/>
          <w:lang w:val="ru-RU"/>
        </w:rPr>
      </w:pPr>
    </w:p>
    <w:sectPr w:rsidR="00A36E90" w:rsidRPr="00A36E90" w:rsidSect="009D1CED">
      <w:headerReference w:type="even" r:id="rId8"/>
      <w:headerReference w:type="default" r:id="rId9"/>
      <w:type w:val="continuous"/>
      <w:pgSz w:w="11905" w:h="16837"/>
      <w:pgMar w:top="709" w:right="851" w:bottom="993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EE" w:rsidRDefault="002269EE">
      <w:r>
        <w:separator/>
      </w:r>
    </w:p>
  </w:endnote>
  <w:endnote w:type="continuationSeparator" w:id="0">
    <w:p w:rsidR="002269EE" w:rsidRDefault="0022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EE" w:rsidRDefault="002269EE"/>
  </w:footnote>
  <w:footnote w:type="continuationSeparator" w:id="0">
    <w:p w:rsidR="002269EE" w:rsidRDefault="002269E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079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C0606" w:rsidRDefault="006C0606">
        <w:pPr>
          <w:pStyle w:val="ad"/>
          <w:jc w:val="center"/>
          <w:rPr>
            <w:lang w:val="ru-RU"/>
          </w:rPr>
        </w:pPr>
      </w:p>
      <w:p w:rsidR="006C0606" w:rsidRPr="006C0606" w:rsidRDefault="006C0606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 w:rsidRPr="006C0606">
          <w:rPr>
            <w:rFonts w:ascii="Times New Roman" w:hAnsi="Times New Roman" w:cs="Times New Roman"/>
            <w:sz w:val="28"/>
          </w:rPr>
          <w:fldChar w:fldCharType="begin"/>
        </w:r>
        <w:r w:rsidRPr="006C0606">
          <w:rPr>
            <w:rFonts w:ascii="Times New Roman" w:hAnsi="Times New Roman" w:cs="Times New Roman"/>
            <w:sz w:val="28"/>
          </w:rPr>
          <w:instrText>PAGE   \* MERGEFORMAT</w:instrText>
        </w:r>
        <w:r w:rsidRPr="006C0606">
          <w:rPr>
            <w:rFonts w:ascii="Times New Roman" w:hAnsi="Times New Roman" w:cs="Times New Roman"/>
            <w:sz w:val="28"/>
          </w:rPr>
          <w:fldChar w:fldCharType="separate"/>
        </w:r>
        <w:r w:rsidRPr="006C0606">
          <w:rPr>
            <w:rFonts w:ascii="Times New Roman" w:hAnsi="Times New Roman" w:cs="Times New Roman"/>
            <w:noProof/>
            <w:sz w:val="28"/>
            <w:lang w:val="ru-RU"/>
          </w:rPr>
          <w:t>4</w:t>
        </w:r>
        <w:r w:rsidRPr="006C060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C0606" w:rsidRPr="006C0606" w:rsidRDefault="006C0606">
    <w:pPr>
      <w:pStyle w:val="ad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06" w:rsidRDefault="006C0606">
    <w:pPr>
      <w:pStyle w:val="ad"/>
      <w:jc w:val="center"/>
      <w:rPr>
        <w:lang w:val="ru-RU"/>
      </w:rPr>
    </w:pPr>
  </w:p>
  <w:p w:rsidR="00D7107E" w:rsidRPr="00D7107E" w:rsidRDefault="00D7107E">
    <w:pPr>
      <w:pStyle w:val="ad"/>
      <w:jc w:val="center"/>
      <w:rPr>
        <w:sz w:val="2"/>
        <w:lang w:val="ru-RU"/>
      </w:rPr>
    </w:pPr>
  </w:p>
  <w:p w:rsidR="006C0606" w:rsidRPr="006C0606" w:rsidRDefault="002269EE">
    <w:pPr>
      <w:pStyle w:val="ad"/>
      <w:jc w:val="center"/>
      <w:rPr>
        <w:rFonts w:ascii="Times New Roman" w:hAnsi="Times New Roman" w:cs="Times New Roman"/>
        <w:sz w:val="28"/>
      </w:rPr>
    </w:pPr>
    <w:sdt>
      <w:sdtPr>
        <w:id w:val="199529205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r w:rsidR="006C0606" w:rsidRPr="006C0606">
          <w:rPr>
            <w:rFonts w:ascii="Times New Roman" w:hAnsi="Times New Roman" w:cs="Times New Roman"/>
            <w:sz w:val="28"/>
          </w:rPr>
          <w:fldChar w:fldCharType="begin"/>
        </w:r>
        <w:r w:rsidR="006C0606" w:rsidRPr="006C0606">
          <w:rPr>
            <w:rFonts w:ascii="Times New Roman" w:hAnsi="Times New Roman" w:cs="Times New Roman"/>
            <w:sz w:val="28"/>
          </w:rPr>
          <w:instrText>PAGE   \* MERGEFORMAT</w:instrText>
        </w:r>
        <w:r w:rsidR="006C0606" w:rsidRPr="006C0606">
          <w:rPr>
            <w:rFonts w:ascii="Times New Roman" w:hAnsi="Times New Roman" w:cs="Times New Roman"/>
            <w:sz w:val="28"/>
          </w:rPr>
          <w:fldChar w:fldCharType="separate"/>
        </w:r>
        <w:r w:rsidR="00C97EFB" w:rsidRPr="00C97EFB">
          <w:rPr>
            <w:rFonts w:ascii="Times New Roman" w:hAnsi="Times New Roman" w:cs="Times New Roman"/>
            <w:noProof/>
            <w:sz w:val="28"/>
            <w:lang w:val="ru-RU"/>
          </w:rPr>
          <w:t>4</w:t>
        </w:r>
        <w:r w:rsidR="006C0606" w:rsidRPr="006C0606">
          <w:rPr>
            <w:rFonts w:ascii="Times New Roman" w:hAnsi="Times New Roman" w:cs="Times New Roman"/>
            <w:sz w:val="28"/>
          </w:rPr>
          <w:fldChar w:fldCharType="end"/>
        </w:r>
      </w:sdtContent>
    </w:sdt>
  </w:p>
  <w:p w:rsidR="006C0606" w:rsidRPr="006C0606" w:rsidRDefault="006C0606">
    <w:pPr>
      <w:pStyle w:val="ad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56EB"/>
    <w:multiLevelType w:val="multilevel"/>
    <w:tmpl w:val="948C69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53"/>
    <w:rsid w:val="00010F42"/>
    <w:rsid w:val="0001468E"/>
    <w:rsid w:val="0001643C"/>
    <w:rsid w:val="00035067"/>
    <w:rsid w:val="00042404"/>
    <w:rsid w:val="00051CD8"/>
    <w:rsid w:val="000532DA"/>
    <w:rsid w:val="000545AB"/>
    <w:rsid w:val="000639C9"/>
    <w:rsid w:val="00066856"/>
    <w:rsid w:val="00071E52"/>
    <w:rsid w:val="0007559A"/>
    <w:rsid w:val="00083ACC"/>
    <w:rsid w:val="0008528A"/>
    <w:rsid w:val="000866FA"/>
    <w:rsid w:val="00087143"/>
    <w:rsid w:val="000A5CC8"/>
    <w:rsid w:val="000B6B47"/>
    <w:rsid w:val="000D1F89"/>
    <w:rsid w:val="000D7C7B"/>
    <w:rsid w:val="000E5C3D"/>
    <w:rsid w:val="0010306C"/>
    <w:rsid w:val="00120544"/>
    <w:rsid w:val="00145926"/>
    <w:rsid w:val="001463F7"/>
    <w:rsid w:val="00146BFF"/>
    <w:rsid w:val="001475B8"/>
    <w:rsid w:val="00162BDF"/>
    <w:rsid w:val="00171203"/>
    <w:rsid w:val="00171A53"/>
    <w:rsid w:val="00176786"/>
    <w:rsid w:val="001B23B2"/>
    <w:rsid w:val="001B288A"/>
    <w:rsid w:val="001C337E"/>
    <w:rsid w:val="001D2304"/>
    <w:rsid w:val="001D5711"/>
    <w:rsid w:val="001E42D2"/>
    <w:rsid w:val="001E7CFE"/>
    <w:rsid w:val="002142D2"/>
    <w:rsid w:val="002171E4"/>
    <w:rsid w:val="00221BC6"/>
    <w:rsid w:val="002269EE"/>
    <w:rsid w:val="00254BD2"/>
    <w:rsid w:val="00254EBA"/>
    <w:rsid w:val="00261E28"/>
    <w:rsid w:val="00264CE8"/>
    <w:rsid w:val="00282AFB"/>
    <w:rsid w:val="002B047E"/>
    <w:rsid w:val="002B130B"/>
    <w:rsid w:val="002B5414"/>
    <w:rsid w:val="002F0C12"/>
    <w:rsid w:val="00304F89"/>
    <w:rsid w:val="00317537"/>
    <w:rsid w:val="00346CD2"/>
    <w:rsid w:val="00350C19"/>
    <w:rsid w:val="00351F6D"/>
    <w:rsid w:val="00352708"/>
    <w:rsid w:val="00371DC2"/>
    <w:rsid w:val="00381DE2"/>
    <w:rsid w:val="0038383A"/>
    <w:rsid w:val="00395B36"/>
    <w:rsid w:val="003A22F6"/>
    <w:rsid w:val="003A268B"/>
    <w:rsid w:val="003B5505"/>
    <w:rsid w:val="003C2AF8"/>
    <w:rsid w:val="003E5DEE"/>
    <w:rsid w:val="003E5FF6"/>
    <w:rsid w:val="003E7304"/>
    <w:rsid w:val="004002E2"/>
    <w:rsid w:val="00401E26"/>
    <w:rsid w:val="00406DFD"/>
    <w:rsid w:val="00410E87"/>
    <w:rsid w:val="00420519"/>
    <w:rsid w:val="00432D0D"/>
    <w:rsid w:val="004616A9"/>
    <w:rsid w:val="004730DD"/>
    <w:rsid w:val="00497B21"/>
    <w:rsid w:val="004A5A3E"/>
    <w:rsid w:val="004A791E"/>
    <w:rsid w:val="004B5E23"/>
    <w:rsid w:val="004C3BAB"/>
    <w:rsid w:val="004D0026"/>
    <w:rsid w:val="004D71CC"/>
    <w:rsid w:val="004F7077"/>
    <w:rsid w:val="004F784C"/>
    <w:rsid w:val="00500781"/>
    <w:rsid w:val="005012F3"/>
    <w:rsid w:val="00511DAA"/>
    <w:rsid w:val="00521F33"/>
    <w:rsid w:val="0053464B"/>
    <w:rsid w:val="00540C06"/>
    <w:rsid w:val="00552126"/>
    <w:rsid w:val="005533CA"/>
    <w:rsid w:val="005547B9"/>
    <w:rsid w:val="00557831"/>
    <w:rsid w:val="00595F03"/>
    <w:rsid w:val="005A4AB3"/>
    <w:rsid w:val="005B2CA1"/>
    <w:rsid w:val="005D05B5"/>
    <w:rsid w:val="005D1144"/>
    <w:rsid w:val="005E133D"/>
    <w:rsid w:val="005F0844"/>
    <w:rsid w:val="005F370C"/>
    <w:rsid w:val="00601FDB"/>
    <w:rsid w:val="00607407"/>
    <w:rsid w:val="006141E9"/>
    <w:rsid w:val="00620D06"/>
    <w:rsid w:val="00621AEC"/>
    <w:rsid w:val="0063182D"/>
    <w:rsid w:val="00640815"/>
    <w:rsid w:val="0066346A"/>
    <w:rsid w:val="00671346"/>
    <w:rsid w:val="00672455"/>
    <w:rsid w:val="00692CAB"/>
    <w:rsid w:val="006942D1"/>
    <w:rsid w:val="00696A06"/>
    <w:rsid w:val="006A2236"/>
    <w:rsid w:val="006A3A7E"/>
    <w:rsid w:val="006A45B3"/>
    <w:rsid w:val="006B3C79"/>
    <w:rsid w:val="006C0606"/>
    <w:rsid w:val="006D0732"/>
    <w:rsid w:val="006D72BF"/>
    <w:rsid w:val="00714E63"/>
    <w:rsid w:val="007676C9"/>
    <w:rsid w:val="00780941"/>
    <w:rsid w:val="007A196F"/>
    <w:rsid w:val="007B0073"/>
    <w:rsid w:val="007B73F6"/>
    <w:rsid w:val="007C66BF"/>
    <w:rsid w:val="007D4C22"/>
    <w:rsid w:val="007F7015"/>
    <w:rsid w:val="007F732E"/>
    <w:rsid w:val="008011EF"/>
    <w:rsid w:val="00811888"/>
    <w:rsid w:val="008134E7"/>
    <w:rsid w:val="00814B60"/>
    <w:rsid w:val="008321FA"/>
    <w:rsid w:val="00837A96"/>
    <w:rsid w:val="0084172E"/>
    <w:rsid w:val="008470C9"/>
    <w:rsid w:val="008634C7"/>
    <w:rsid w:val="008C5BA7"/>
    <w:rsid w:val="008E4C7A"/>
    <w:rsid w:val="008E73F0"/>
    <w:rsid w:val="008F06D5"/>
    <w:rsid w:val="008F7189"/>
    <w:rsid w:val="00900A7F"/>
    <w:rsid w:val="00936893"/>
    <w:rsid w:val="00941478"/>
    <w:rsid w:val="009468F5"/>
    <w:rsid w:val="009518A4"/>
    <w:rsid w:val="00966DC9"/>
    <w:rsid w:val="0097553F"/>
    <w:rsid w:val="009816A3"/>
    <w:rsid w:val="0098277F"/>
    <w:rsid w:val="00982B92"/>
    <w:rsid w:val="009A02E8"/>
    <w:rsid w:val="009C0EC9"/>
    <w:rsid w:val="009D1CED"/>
    <w:rsid w:val="009D4EE0"/>
    <w:rsid w:val="009E4373"/>
    <w:rsid w:val="009F01DA"/>
    <w:rsid w:val="00A36E90"/>
    <w:rsid w:val="00A5471A"/>
    <w:rsid w:val="00A672C4"/>
    <w:rsid w:val="00A74488"/>
    <w:rsid w:val="00A75A38"/>
    <w:rsid w:val="00A81724"/>
    <w:rsid w:val="00A954F6"/>
    <w:rsid w:val="00AC2CDF"/>
    <w:rsid w:val="00AC740B"/>
    <w:rsid w:val="00AD4806"/>
    <w:rsid w:val="00AD65C4"/>
    <w:rsid w:val="00AD7ED1"/>
    <w:rsid w:val="00B05688"/>
    <w:rsid w:val="00B17544"/>
    <w:rsid w:val="00B3187B"/>
    <w:rsid w:val="00B7105B"/>
    <w:rsid w:val="00B848A7"/>
    <w:rsid w:val="00B907CD"/>
    <w:rsid w:val="00B92C12"/>
    <w:rsid w:val="00BC23FD"/>
    <w:rsid w:val="00BC7BEE"/>
    <w:rsid w:val="00BE3D08"/>
    <w:rsid w:val="00BE4B35"/>
    <w:rsid w:val="00C17EB3"/>
    <w:rsid w:val="00C20BCE"/>
    <w:rsid w:val="00C57636"/>
    <w:rsid w:val="00C62785"/>
    <w:rsid w:val="00C76BD5"/>
    <w:rsid w:val="00C77B92"/>
    <w:rsid w:val="00C8658F"/>
    <w:rsid w:val="00C90723"/>
    <w:rsid w:val="00C97EFB"/>
    <w:rsid w:val="00CA140B"/>
    <w:rsid w:val="00CB0429"/>
    <w:rsid w:val="00CB402A"/>
    <w:rsid w:val="00CB7DF5"/>
    <w:rsid w:val="00CC1E61"/>
    <w:rsid w:val="00CC3A64"/>
    <w:rsid w:val="00CC53BC"/>
    <w:rsid w:val="00CE584E"/>
    <w:rsid w:val="00CF08F1"/>
    <w:rsid w:val="00D2508A"/>
    <w:rsid w:val="00D25B8C"/>
    <w:rsid w:val="00D33D12"/>
    <w:rsid w:val="00D33DEC"/>
    <w:rsid w:val="00D3641D"/>
    <w:rsid w:val="00D41384"/>
    <w:rsid w:val="00D51078"/>
    <w:rsid w:val="00D62CFC"/>
    <w:rsid w:val="00D7107E"/>
    <w:rsid w:val="00D7187F"/>
    <w:rsid w:val="00D7249F"/>
    <w:rsid w:val="00D94A4C"/>
    <w:rsid w:val="00DA1EA7"/>
    <w:rsid w:val="00DB0007"/>
    <w:rsid w:val="00DC1399"/>
    <w:rsid w:val="00DC39D8"/>
    <w:rsid w:val="00DC4529"/>
    <w:rsid w:val="00DD38B8"/>
    <w:rsid w:val="00DD6284"/>
    <w:rsid w:val="00DE1EB9"/>
    <w:rsid w:val="00DF103E"/>
    <w:rsid w:val="00E031DE"/>
    <w:rsid w:val="00E1596D"/>
    <w:rsid w:val="00E3532F"/>
    <w:rsid w:val="00E41207"/>
    <w:rsid w:val="00E54379"/>
    <w:rsid w:val="00E75C67"/>
    <w:rsid w:val="00E76525"/>
    <w:rsid w:val="00EC7BD5"/>
    <w:rsid w:val="00EF06AC"/>
    <w:rsid w:val="00EF1D9F"/>
    <w:rsid w:val="00F109B1"/>
    <w:rsid w:val="00F16434"/>
    <w:rsid w:val="00F2147E"/>
    <w:rsid w:val="00F24F6A"/>
    <w:rsid w:val="00F2598F"/>
    <w:rsid w:val="00F32881"/>
    <w:rsid w:val="00F33BDE"/>
    <w:rsid w:val="00F46528"/>
    <w:rsid w:val="00F50277"/>
    <w:rsid w:val="00F505CB"/>
    <w:rsid w:val="00F53CE7"/>
    <w:rsid w:val="00F620E8"/>
    <w:rsid w:val="00F65F3A"/>
    <w:rsid w:val="00F66658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46F78-1696-4E3C-AFD1-D286C9E4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a5">
    <w:name w:val="Подпись к картинке_"/>
    <w:basedOn w:val="a0"/>
    <w:link w:val="a6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mesNewRoman12pt">
    <w:name w:val="Подпись к картинке + Times New Roman;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315pt-2pt">
    <w:name w:val="Колонтитул + Segoe UI;31;5 pt;Курсив;Интервал -2 pt"/>
    <w:basedOn w:val="a7"/>
    <w:rPr>
      <w:rFonts w:ascii="Segoe UI" w:eastAsia="Segoe UI" w:hAnsi="Segoe UI" w:cs="Segoe UI"/>
      <w:b w:val="0"/>
      <w:bCs w:val="0"/>
      <w:i/>
      <w:iCs/>
      <w:smallCaps w:val="0"/>
      <w:strike w:val="0"/>
      <w:spacing w:val="-40"/>
      <w:sz w:val="63"/>
      <w:szCs w:val="63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40">
    <w:name w:val="Основной текст (4)_"/>
    <w:basedOn w:val="a0"/>
    <w:link w:val="4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33"/>
      <w:szCs w:val="33"/>
      <w:lang w:val="en-US"/>
    </w:rPr>
  </w:style>
  <w:style w:type="character" w:customStyle="1" w:styleId="42">
    <w:name w:val="Основной текст (4)"/>
    <w:basedOn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33"/>
      <w:szCs w:val="33"/>
      <w:u w:val="single"/>
      <w:lang w:val="en-US"/>
    </w:rPr>
  </w:style>
  <w:style w:type="character" w:customStyle="1" w:styleId="413pt0pt">
    <w:name w:val="Основной текст (4) + 13 pt;Не курсив;Интервал 0 pt"/>
    <w:basedOn w:val="40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40pt">
    <w:name w:val="Основной текст (4) + Интервал 0 pt"/>
    <w:basedOn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3"/>
      <w:szCs w:val="33"/>
      <w:u w:val="singl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115pt0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Колонтитул + 9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character" w:customStyle="1" w:styleId="115pt1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2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SegoeUI11pt">
    <w:name w:val="Основной текст + Segoe UI;11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  <w:lang w:val="en-US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1440" w:line="0" w:lineRule="atLeast"/>
    </w:pPr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26" w:lineRule="exact"/>
      <w:jc w:val="both"/>
    </w:pPr>
    <w:rPr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line="0" w:lineRule="atLeast"/>
      <w:outlineLvl w:val="1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93" w:lineRule="exact"/>
      <w:ind w:firstLine="62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line="0" w:lineRule="atLeast"/>
      <w:jc w:val="both"/>
    </w:pPr>
    <w:rPr>
      <w:rFonts w:ascii="Segoe UI" w:eastAsia="Segoe UI" w:hAnsi="Segoe UI" w:cs="Segoe UI"/>
      <w:i/>
      <w:iCs/>
      <w:spacing w:val="-20"/>
      <w:sz w:val="20"/>
      <w:szCs w:val="2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120" w:line="0" w:lineRule="atLeast"/>
    </w:pPr>
    <w:rPr>
      <w:rFonts w:ascii="Segoe UI" w:eastAsia="Segoe UI" w:hAnsi="Segoe UI" w:cs="Segoe UI"/>
      <w:i/>
      <w:iCs/>
      <w:spacing w:val="-30"/>
      <w:sz w:val="33"/>
      <w:szCs w:val="33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80" w:line="0" w:lineRule="atLeast"/>
    </w:pPr>
    <w:rPr>
      <w:rFonts w:ascii="Segoe UI" w:eastAsia="Segoe UI" w:hAnsi="Segoe UI" w:cs="Segoe UI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D4E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EE0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620D0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paragraph" w:styleId="ab">
    <w:name w:val="footer"/>
    <w:basedOn w:val="a"/>
    <w:link w:val="ac"/>
    <w:uiPriority w:val="99"/>
    <w:unhideWhenUsed/>
    <w:rsid w:val="005F37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70C"/>
    <w:rPr>
      <w:color w:val="000000"/>
    </w:rPr>
  </w:style>
  <w:style w:type="paragraph" w:styleId="ad">
    <w:name w:val="header"/>
    <w:basedOn w:val="a"/>
    <w:link w:val="ae"/>
    <w:uiPriority w:val="99"/>
    <w:unhideWhenUsed/>
    <w:rsid w:val="006C06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C0606"/>
    <w:rPr>
      <w:color w:val="000000"/>
    </w:rPr>
  </w:style>
  <w:style w:type="table" w:styleId="af">
    <w:name w:val="Table Grid"/>
    <w:basedOn w:val="a1"/>
    <w:uiPriority w:val="59"/>
    <w:rsid w:val="00E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2694-8151-41D6-8E1D-5798A9D9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АЛСУ</cp:lastModifiedBy>
  <cp:revision>2</cp:revision>
  <cp:lastPrinted>2018-11-14T12:14:00Z</cp:lastPrinted>
  <dcterms:created xsi:type="dcterms:W3CDTF">2018-11-19T14:19:00Z</dcterms:created>
  <dcterms:modified xsi:type="dcterms:W3CDTF">2018-11-19T14:19:00Z</dcterms:modified>
</cp:coreProperties>
</file>