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9EBEB"/>
  <w:body>
    <w:tbl>
      <w:tblPr>
        <w:tblW w:w="21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9"/>
        <w:gridCol w:w="2268"/>
        <w:gridCol w:w="9781"/>
      </w:tblGrid>
      <w:tr w:rsidR="00364ABC" w:rsidRPr="00581DB2" w:rsidTr="00846C78">
        <w:trPr>
          <w:trHeight w:val="2250"/>
        </w:trPr>
        <w:tc>
          <w:tcPr>
            <w:tcW w:w="9889" w:type="dxa"/>
            <w:shd w:val="clear" w:color="auto" w:fill="auto"/>
          </w:tcPr>
          <w:p w:rsidR="00364ABC" w:rsidRPr="00581DB2" w:rsidRDefault="00B34207" w:rsidP="00BE3F3F">
            <w:pPr>
              <w:rPr>
                <w:rFonts w:ascii="Arial" w:hAnsi="Arial" w:cs="Arial"/>
                <w:color w:val="FFFFFF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noProof/>
                <w:color w:val="FFFFFF"/>
                <w:sz w:val="10"/>
                <w:szCs w:val="1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4.4pt;margin-top:77.95pt;width:181.45pt;height:33.7pt;z-index:251662336;mso-wrap-style:none" filled="f" strokecolor="red">
                  <v:textbox style="mso-next-textbox:#_x0000_s1029">
                    <w:txbxContent>
                      <w:p w:rsidR="00364ABC" w:rsidRPr="000D4E6E" w:rsidRDefault="00B34207" w:rsidP="00364ABC">
                        <w:pPr>
                          <w:rPr>
                            <w:color w:val="FF0000"/>
                          </w:rPr>
                        </w:pPr>
                        <w:r w:rsidRPr="00B34207">
                          <w:rPr>
                            <w:color w:val="FF0000"/>
                            <w:highlight w:val="red"/>
                          </w:rPr>
                          <w:pict>
                            <v:shapetype id="_x0000_t136" coordsize="21600,21600" o:spt="136" adj="10800" path="m@7,l@8,m@5,21600l@6,21600e">
                              <v:formulas>
                                <v:f eqn="sum #0 0 10800"/>
                                <v:f eqn="prod #0 2 1"/>
                                <v:f eqn="sum 21600 0 @1"/>
                                <v:f eqn="sum 0 0 @2"/>
                                <v:f eqn="sum 21600 0 @3"/>
                                <v:f eqn="if @0 @3 0"/>
                                <v:f eqn="if @0 21600 @1"/>
                                <v:f eqn="if @0 0 @2"/>
                                <v:f eqn="if @0 @4 21600"/>
                                <v:f eqn="mid @5 @6"/>
                                <v:f eqn="mid @8 @5"/>
                                <v:f eqn="mid @7 @8"/>
                                <v:f eqn="mid @6 @7"/>
                                <v:f eqn="sum @6 0 @5"/>
                              </v:formulas>
                              <v:path textpathok="t" o:connecttype="custom" o:connectlocs="@9,0;@10,10800;@11,21600;@12,10800" o:connectangles="270,180,90,0"/>
                              <v:textpath on="t" fitshape="t"/>
                              <v:handles>
                                <v:h position="#0,bottomRight" xrange="6629,14971"/>
                              </v:handles>
                              <o:lock v:ext="edit" text="t" shapetype="t"/>
                            </v:shapetype>
                            <v:shape id="_x0000_i1026" type="#_x0000_t136" style="width:192.35pt;height:22.65pt">
                              <v:fill colors="0 #cbcbcb;8520f #5f5f5f;13763f #5f5f5f;41288f white;43909f #b2b2b2;45220f #292929;53740f #777;1 #eaeaea" method="none" focus="100%" type="gradient"/>
                              <v:shadow color="#868686"/>
                  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                  <v:textpath style="font-family:&quot;Times New Roman&quot;;v-text-kern:t" trim="t" fitpath="t" string="ИГСН РТ 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color w:val="FFFFFF"/>
                <w:sz w:val="10"/>
                <w:szCs w:val="10"/>
                <w:lang w:eastAsia="ru-RU"/>
              </w:rPr>
              <w:pict>
                <v:shape id="_x0000_s1027" type="#_x0000_t202" style="position:absolute;margin-left:19.4pt;margin-top:0;width:410.95pt;height:52.05pt;z-index:251660288;mso-wrap-style:none">
                  <v:textbox style="mso-next-textbox:#_x0000_s1027">
                    <w:txbxContent>
                      <w:p w:rsidR="00364ABC" w:rsidRPr="00CD73B2" w:rsidRDefault="00B34207" w:rsidP="00364ABC">
                        <w:pPr>
                          <w:rPr>
                            <w:color w:val="FFFFFF"/>
                          </w:rPr>
                        </w:pPr>
                        <w:r>
                          <w:pict>
                            <v:shape id="_x0000_i1027" type="#_x0000_t136" style="width:393.95pt;height:43.2pt" stroked="f">
                              <v:fill color2="#aaa" type="gradient"/>
                              <v:shadow on="t" color="#4d4d4d" opacity="52429f" offset=",3pt"/>
                              <v:textpath style="font-family:&quot;Arial Black&quot;;v-text-spacing:78650f;v-text-kern:t" trim="t" fitpath="t" string="Антикоррупционный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="00364ABC">
              <w:rPr>
                <w:rFonts w:ascii="Arial" w:hAnsi="Arial" w:cs="Arial"/>
                <w:noProof/>
                <w:color w:val="FFFFFF"/>
                <w:sz w:val="10"/>
                <w:szCs w:val="10"/>
                <w:lang w:eastAsia="ru-RU"/>
              </w:rPr>
              <w:drawing>
                <wp:inline distT="0" distB="0" distL="0" distR="0">
                  <wp:extent cx="6492108" cy="1466193"/>
                  <wp:effectExtent l="19050" t="0" r="3942" b="0"/>
                  <wp:docPr id="2" name="Рисунок 3" descr="C:\Documents and Settings\пто06\Рабочий стол\fla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Documents and Settings\пто06\Рабочий стол\fla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5168" cy="1466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</w:tcPr>
          <w:p w:rsidR="00364ABC" w:rsidRPr="00581DB2" w:rsidRDefault="00364ABC" w:rsidP="00BE3F3F">
            <w:pPr>
              <w:rPr>
                <w:rFonts w:ascii="Arial" w:hAnsi="Arial" w:cs="Arial"/>
                <w:color w:val="FFFFFF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noProof/>
                <w:color w:val="FFFFFF"/>
                <w:sz w:val="10"/>
                <w:szCs w:val="10"/>
                <w:lang w:eastAsia="ru-RU"/>
              </w:rPr>
              <w:drawing>
                <wp:inline distT="0" distB="0" distL="0" distR="0">
                  <wp:extent cx="1242191" cy="1481958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685" cy="14968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1" w:type="dxa"/>
            <w:shd w:val="clear" w:color="auto" w:fill="auto"/>
          </w:tcPr>
          <w:p w:rsidR="00364ABC" w:rsidRPr="00581DB2" w:rsidRDefault="00B34207" w:rsidP="00BE3F3F">
            <w:pPr>
              <w:rPr>
                <w:rFonts w:ascii="Arial" w:hAnsi="Arial" w:cs="Arial"/>
                <w:color w:val="FFFFFF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noProof/>
                <w:color w:val="FFFFFF"/>
                <w:sz w:val="10"/>
                <w:szCs w:val="10"/>
                <w:lang w:eastAsia="ru-RU"/>
              </w:rPr>
              <w:pict>
                <v:shape id="_x0000_s1028" type="#_x0000_t202" style="position:absolute;margin-left:35pt;margin-top:61pt;width:250.6pt;height:50.65pt;z-index:251661312;mso-wrap-style:none;mso-position-horizontal-relative:text;mso-position-vertical-relative:text" fillcolor="red" stroked="f" strokecolor="#8064a2 [3207]" strokeweight="1pt">
                  <v:fill opacity="13107f" rotate="t"/>
                  <v:stroke dashstyle="dash"/>
                  <v:shadow color="#868686"/>
                  <v:textbox style="mso-next-textbox:#_x0000_s1028">
                    <w:txbxContent>
                      <w:p w:rsidR="00364ABC" w:rsidRPr="000D4E6E" w:rsidRDefault="00B34207" w:rsidP="00364ABC">
                        <w:pPr>
                          <w:rPr>
                            <w:color w:val="FF0000"/>
                          </w:rPr>
                        </w:pPr>
                        <w:r w:rsidRPr="00B34207">
                          <w:rPr>
                            <w:color w:val="FF0000"/>
                            <w:highlight w:val="red"/>
                          </w:rPr>
                          <w:pict>
                            <v:shape id="_x0000_i1028" type="#_x0000_t136" style="width:233.5pt;height:40.1pt" stroked="f">
                              <v:fill color2="#aaa" type="gradient"/>
                              <v:shadow on="t" color="#4d4d4d" opacity="52429f" offset=",3pt"/>
                              <v:textpath style="font-family:&quot;Arial Black&quot;;v-text-spacing:78650f;v-text-kern:t" trim="t" fitpath="t" string="бюллетень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="00364ABC">
              <w:rPr>
                <w:rFonts w:ascii="Arial" w:hAnsi="Arial" w:cs="Arial"/>
                <w:noProof/>
                <w:color w:val="FFFFFF"/>
                <w:sz w:val="10"/>
                <w:szCs w:val="10"/>
                <w:lang w:eastAsia="ru-RU"/>
              </w:rPr>
              <w:drawing>
                <wp:inline distT="0" distB="0" distL="0" distR="0">
                  <wp:extent cx="9222828" cy="1465114"/>
                  <wp:effectExtent l="19050" t="0" r="0" b="0"/>
                  <wp:docPr id="3" name="Рисунок 1" descr="C:\Documents and Settings\пто06\Рабочий стол\flag-ru-t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пто06\Рабочий стол\flag-ru-t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6688" cy="1467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39D3" w:rsidRDefault="008A39D3">
      <w:pPr>
        <w:sectPr w:rsidR="008A39D3" w:rsidSect="00364ABC">
          <w:pgSz w:w="23814" w:h="16840" w:orient="landscape"/>
          <w:pgMar w:top="1134" w:right="1134" w:bottom="1135" w:left="993" w:header="709" w:footer="709" w:gutter="0"/>
          <w:cols w:space="708"/>
          <w:docGrid w:linePitch="381"/>
        </w:sectPr>
      </w:pPr>
    </w:p>
    <w:p w:rsidR="00DF7E57" w:rsidRDefault="00DF7E57" w:rsidP="000B7A25">
      <w:pPr>
        <w:spacing w:after="226" w:line="240" w:lineRule="atLeast"/>
        <w:outlineLvl w:val="1"/>
        <w:rPr>
          <w:rFonts w:ascii="Arial" w:eastAsia="Times New Roman" w:hAnsi="Arial" w:cs="Arial"/>
          <w:color w:val="850000"/>
          <w:kern w:val="36"/>
          <w:szCs w:val="28"/>
          <w:lang w:eastAsia="ru-RU"/>
        </w:rPr>
      </w:pPr>
    </w:p>
    <w:p w:rsidR="003259B5" w:rsidRDefault="003259B5" w:rsidP="003259B5">
      <w:pPr>
        <w:pStyle w:val="1"/>
        <w:jc w:val="both"/>
      </w:pPr>
      <w:r>
        <w:t xml:space="preserve">Жительница Казани обманывала граждан, предлагая помощь в приобретении </w:t>
      </w:r>
      <w:proofErr w:type="spellStart"/>
      <w:r>
        <w:t>соципотеки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81"/>
      </w:tblGrid>
      <w:tr w:rsidR="003259B5" w:rsidTr="00325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9B5" w:rsidRDefault="003259B5" w:rsidP="003259B5">
            <w:pPr>
              <w:spacing w:after="103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259B5" w:rsidRDefault="003259B5" w:rsidP="003259B5">
            <w:pPr>
              <w:spacing w:after="103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259B5" w:rsidRDefault="003259B5" w:rsidP="003259B5">
            <w:pPr>
              <w:spacing w:after="103"/>
              <w:jc w:val="both"/>
              <w:rPr>
                <w:sz w:val="24"/>
                <w:szCs w:val="24"/>
              </w:rPr>
            </w:pPr>
          </w:p>
        </w:tc>
      </w:tr>
    </w:tbl>
    <w:p w:rsidR="003259B5" w:rsidRDefault="003259B5" w:rsidP="003259B5">
      <w:pPr>
        <w:pStyle w:val="a5"/>
        <w:jc w:val="both"/>
      </w:pPr>
      <w:r>
        <w:t xml:space="preserve">Мошенница выманила у доверчивых </w:t>
      </w:r>
      <w:proofErr w:type="spellStart"/>
      <w:r>
        <w:t>казанцев</w:t>
      </w:r>
      <w:proofErr w:type="spellEnd"/>
      <w:r>
        <w:t xml:space="preserve"> около 7 </w:t>
      </w:r>
      <w:proofErr w:type="spellStart"/>
      <w:proofErr w:type="gramStart"/>
      <w:r>
        <w:t>млн</w:t>
      </w:r>
      <w:proofErr w:type="spellEnd"/>
      <w:proofErr w:type="gramEnd"/>
      <w:r>
        <w:t xml:space="preserve"> рублей.</w:t>
      </w:r>
    </w:p>
    <w:p w:rsidR="003259B5" w:rsidRDefault="003259B5" w:rsidP="003259B5">
      <w:pPr>
        <w:pStyle w:val="a5"/>
        <w:jc w:val="both"/>
      </w:pPr>
      <w:r w:rsidRPr="00DF7E57">
        <w:rPr>
          <w:rFonts w:ascii="Arial" w:hAnsi="Arial" w:cs="Arial"/>
          <w:noProof/>
          <w:color w:val="434343"/>
          <w:sz w:val="20"/>
          <w:szCs w:val="20"/>
        </w:rPr>
        <w:drawing>
          <wp:inline distT="0" distB="0" distL="0" distR="0">
            <wp:extent cx="2808514" cy="2808514"/>
            <wp:effectExtent l="19050" t="0" r="0" b="0"/>
            <wp:docPr id="11" name="Рисунок 7" descr="C:\Documents and Settings\пто06\Рабочий стол\1274959142_1269599269_vzyatka82330002745dad9f98aa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пто06\Рабочий стол\1274959142_1269599269_vzyatka82330002745dad9f98aa5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168" cy="2812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7"/>
        </w:rPr>
        <w:t xml:space="preserve">Татарстан, 21 августа, АиФ-Казань. </w:t>
      </w:r>
      <w:r>
        <w:t xml:space="preserve">В Казани задержали мошенницу, укравшую у </w:t>
      </w:r>
      <w:proofErr w:type="spellStart"/>
      <w:r>
        <w:t>казанцев</w:t>
      </w:r>
      <w:proofErr w:type="spellEnd"/>
      <w:r>
        <w:t xml:space="preserve"> 6 </w:t>
      </w:r>
      <w:proofErr w:type="spellStart"/>
      <w:proofErr w:type="gramStart"/>
      <w:r>
        <w:t>млн</w:t>
      </w:r>
      <w:proofErr w:type="spellEnd"/>
      <w:proofErr w:type="gramEnd"/>
      <w:r>
        <w:t xml:space="preserve"> 850 </w:t>
      </w:r>
      <w:proofErr w:type="spellStart"/>
      <w:r>
        <w:t>тыс</w:t>
      </w:r>
      <w:proofErr w:type="spellEnd"/>
      <w:r>
        <w:t xml:space="preserve"> рублей. Жительница столицы Татарстана представлялась «племянницей прокурора» и обещала помощь в оформлении </w:t>
      </w:r>
      <w:proofErr w:type="spellStart"/>
      <w:r>
        <w:t>соципотеки</w:t>
      </w:r>
      <w:proofErr w:type="spellEnd"/>
      <w:r>
        <w:t>. Не имея никаких оснований на подобные действия, мошенница собирала с граждан деньги, причем достаточно крупные суммы.</w:t>
      </w:r>
    </w:p>
    <w:p w:rsidR="003259B5" w:rsidRDefault="003259B5" w:rsidP="003259B5">
      <w:pPr>
        <w:pStyle w:val="a5"/>
        <w:jc w:val="both"/>
      </w:pPr>
      <w:r>
        <w:lastRenderedPageBreak/>
        <w:t xml:space="preserve">Все раскрылось, когда одна из клиенток, принеся все необходимые документы и справки, решила проверить «родственницу прокурора». К тому времени она уже внесла залог в размере 3 </w:t>
      </w:r>
      <w:proofErr w:type="spellStart"/>
      <w:proofErr w:type="gramStart"/>
      <w:r>
        <w:t>млн</w:t>
      </w:r>
      <w:proofErr w:type="spellEnd"/>
      <w:proofErr w:type="gramEnd"/>
      <w:r>
        <w:t xml:space="preserve"> 150 </w:t>
      </w:r>
      <w:proofErr w:type="spellStart"/>
      <w:r>
        <w:t>тыс</w:t>
      </w:r>
      <w:proofErr w:type="spellEnd"/>
      <w:r>
        <w:t xml:space="preserve"> рублей. Взамен она получила расписку, в которой «посредница» обязалась в течение 3-х месяцев предоставить клиентке постановление на выделение жилья и по нему исполнить главное условие сделки - обеспечить квартирой.</w:t>
      </w:r>
    </w:p>
    <w:p w:rsidR="003259B5" w:rsidRDefault="003259B5" w:rsidP="003259B5">
      <w:pPr>
        <w:pStyle w:val="a5"/>
        <w:jc w:val="both"/>
      </w:pPr>
      <w:r>
        <w:t xml:space="preserve">Так и не дождавшись помощи, клиентка навела справки и выяснила, что связалась со злоумышленницей. Также стало известно, что от нее уже пострадало несколько человек, пока их насчитывается пять, но есть основания полагать, что обманутых было больше. </w:t>
      </w:r>
    </w:p>
    <w:p w:rsidR="003259B5" w:rsidRDefault="003259B5" w:rsidP="003259B5">
      <w:pPr>
        <w:pStyle w:val="a5"/>
        <w:jc w:val="both"/>
      </w:pPr>
      <w:r>
        <w:t>Пострадавшая обратилась в полицию. По данному факту было возбужденно уголовное дело по статье «Мошенничество, совершенное в особо крупном размере». Сейчас по факту ведется расследование, сообщает пресс-служба УМВД РФ по РТ.</w:t>
      </w:r>
    </w:p>
    <w:p w:rsidR="003259B5" w:rsidRDefault="003259B5" w:rsidP="003259B5">
      <w:pPr>
        <w:pStyle w:val="a5"/>
        <w:jc w:val="both"/>
      </w:pPr>
      <w:r>
        <w:t xml:space="preserve">Тех, кто пострадал от действий подозреваемой, полицейские просят незамедлительно обращаться в отдел экономической безопасности и противодействия коррупции </w:t>
      </w:r>
      <w:r>
        <w:lastRenderedPageBreak/>
        <w:t xml:space="preserve">Управления МВД России по </w:t>
      </w:r>
      <w:proofErr w:type="gramStart"/>
      <w:r>
        <w:t>г</w:t>
      </w:r>
      <w:proofErr w:type="gramEnd"/>
      <w:r>
        <w:t>. Казани по телефону 8-917-251-38-13 или «02».</w:t>
      </w:r>
    </w:p>
    <w:p w:rsidR="003259B5" w:rsidRPr="000C4603" w:rsidRDefault="003259B5" w:rsidP="003259B5">
      <w:pPr>
        <w:pStyle w:val="2"/>
        <w:rPr>
          <w:color w:val="000000" w:themeColor="text1"/>
          <w:sz w:val="32"/>
          <w:szCs w:val="32"/>
        </w:rPr>
      </w:pPr>
      <w:r w:rsidRPr="000C4603">
        <w:rPr>
          <w:color w:val="000000" w:themeColor="text1"/>
          <w:sz w:val="32"/>
          <w:szCs w:val="32"/>
        </w:rPr>
        <w:t>Бывшего замминистра строительства Омской области будут судить за коррупцию</w:t>
      </w:r>
    </w:p>
    <w:p w:rsidR="003259B5" w:rsidRDefault="003259B5" w:rsidP="003259B5">
      <w:pPr>
        <w:pStyle w:val="a5"/>
      </w:pPr>
      <w:r>
        <w:rPr>
          <w:b/>
          <w:bCs/>
        </w:rPr>
        <w:t>21.08.2012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5pt;height:23.65pt"/>
        </w:pict>
      </w:r>
    </w:p>
    <w:p w:rsidR="003259B5" w:rsidRDefault="003259B5" w:rsidP="000C4603">
      <w:pPr>
        <w:shd w:val="clear" w:color="auto" w:fill="FFFFFF"/>
        <w:spacing w:before="240" w:after="240" w:line="360" w:lineRule="auto"/>
        <w:jc w:val="both"/>
      </w:pPr>
      <w:r>
        <w:t>По версии следствия,  занимая пост главы администрации Саргатского муниципального района Омской области, </w:t>
      </w:r>
      <w:proofErr w:type="spellStart"/>
      <w:r>
        <w:t>Тюфягин</w:t>
      </w:r>
      <w:proofErr w:type="spellEnd"/>
      <w:r>
        <w:t xml:space="preserve"> неоднократно злоупотреблял должностными полномочиями. В частности, он лоббировал интересы своего знакомого, компания которого выиграла аукцион на строительство дороги к селу Светлое. Цена муниципального контракта составила более 122 миллионов рублей. Кроме того, бывший замминистра был замешан в громком скандале, связанном с переселением жителей из аварийного жилья. Как выяснило следствие, сумма подписанного чиновником </w:t>
      </w:r>
      <w:proofErr w:type="spellStart"/>
      <w:r>
        <w:t>госконтракта</w:t>
      </w:r>
      <w:proofErr w:type="spellEnd"/>
      <w:r>
        <w:t xml:space="preserve"> была завышена на 8,7 миллиона рублей, а </w:t>
      </w:r>
      <w:r>
        <w:lastRenderedPageBreak/>
        <w:t xml:space="preserve">построенные дома оказались очень плохого качества. По информации СК  РФ, летом 2011 года Михаил </w:t>
      </w:r>
      <w:proofErr w:type="spellStart"/>
      <w:r>
        <w:t>Тюфягин</w:t>
      </w:r>
      <w:proofErr w:type="spellEnd"/>
      <w:r>
        <w:t xml:space="preserve"> получил взятку в виде автомобиля «</w:t>
      </w:r>
      <w:proofErr w:type="spellStart"/>
      <w:r>
        <w:t>Тойота</w:t>
      </w:r>
      <w:proofErr w:type="spellEnd"/>
      <w:r>
        <w:t xml:space="preserve"> </w:t>
      </w:r>
      <w:proofErr w:type="spellStart"/>
      <w:r>
        <w:t>Хайлендер</w:t>
      </w:r>
      <w:proofErr w:type="spellEnd"/>
      <w:r>
        <w:t xml:space="preserve">» стоимостью 1,8 миллиона рублей за оказание содействия в решении вопросов, связанных с предпринимательской деятельностью взяткодателя, в том числе обеспечения победы на аукционах, проводимых на территории Омской области и города Омска. </w:t>
      </w:r>
    </w:p>
    <w:p w:rsidR="003259B5" w:rsidRDefault="003259B5" w:rsidP="000C4603">
      <w:pPr>
        <w:shd w:val="clear" w:color="auto" w:fill="FFFFFF"/>
        <w:spacing w:before="240" w:after="240" w:line="360" w:lineRule="auto"/>
        <w:jc w:val="both"/>
      </w:pPr>
      <w:r>
        <w:t xml:space="preserve">На данный момент в отношении бывшего замминистра Михаила </w:t>
      </w:r>
      <w:proofErr w:type="spellStart"/>
      <w:r>
        <w:t>Тюфягина</w:t>
      </w:r>
      <w:proofErr w:type="spellEnd"/>
      <w:r>
        <w:t xml:space="preserve"> возбуждено два уголовных дела по статьям 285 УК РФ («Превышение должностных полномочий») и 290 УК РФ («Получение взятки в особо крупном размере»). </w:t>
      </w:r>
    </w:p>
    <w:p w:rsidR="003259B5" w:rsidRDefault="003259B5" w:rsidP="003259B5">
      <w:pPr>
        <w:pStyle w:val="a5"/>
      </w:pPr>
    </w:p>
    <w:p w:rsidR="007149DB" w:rsidRPr="002C2C49" w:rsidRDefault="00DF7E57" w:rsidP="000B7A25">
      <w:pPr>
        <w:spacing w:after="226"/>
        <w:outlineLvl w:val="1"/>
        <w:rPr>
          <w:rFonts w:ascii="Arial" w:eastAsia="Times New Roman" w:hAnsi="Arial" w:cs="Arial"/>
          <w:color w:val="43434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34343"/>
          <w:sz w:val="20"/>
          <w:szCs w:val="20"/>
          <w:lang w:eastAsia="ru-RU"/>
        </w:rPr>
        <w:t xml:space="preserve">                              Пресс-секретарь, </w:t>
      </w:r>
      <w:r w:rsidR="000C4603">
        <w:rPr>
          <w:rFonts w:ascii="Arial" w:eastAsia="Times New Roman" w:hAnsi="Arial" w:cs="Arial"/>
          <w:color w:val="434343"/>
          <w:sz w:val="20"/>
          <w:szCs w:val="20"/>
          <w:lang w:eastAsia="ru-RU"/>
        </w:rPr>
        <w:t>август</w:t>
      </w:r>
    </w:p>
    <w:sectPr w:rsidR="007149DB" w:rsidRPr="002C2C49" w:rsidSect="00660FD4">
      <w:type w:val="continuous"/>
      <w:pgSz w:w="23814" w:h="16840" w:orient="landscape"/>
      <w:pgMar w:top="1134" w:right="1134" w:bottom="1135" w:left="993" w:header="709" w:footer="709" w:gutter="0"/>
      <w:cols w:num="4" w:space="547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E22CE"/>
    <w:multiLevelType w:val="multilevel"/>
    <w:tmpl w:val="F836C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8F4108"/>
    <w:multiLevelType w:val="multilevel"/>
    <w:tmpl w:val="44C6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64ABC"/>
    <w:rsid w:val="000B7A25"/>
    <w:rsid w:val="000C4603"/>
    <w:rsid w:val="000D4E6E"/>
    <w:rsid w:val="000F6E4A"/>
    <w:rsid w:val="002C2C49"/>
    <w:rsid w:val="00323597"/>
    <w:rsid w:val="003259B5"/>
    <w:rsid w:val="00364ABC"/>
    <w:rsid w:val="003A631B"/>
    <w:rsid w:val="003E1E1C"/>
    <w:rsid w:val="0062193B"/>
    <w:rsid w:val="00660FD4"/>
    <w:rsid w:val="00667F8D"/>
    <w:rsid w:val="007149DB"/>
    <w:rsid w:val="00781720"/>
    <w:rsid w:val="00781C2F"/>
    <w:rsid w:val="00795FE8"/>
    <w:rsid w:val="00846C78"/>
    <w:rsid w:val="008A39D3"/>
    <w:rsid w:val="00994305"/>
    <w:rsid w:val="00AD29EF"/>
    <w:rsid w:val="00B123AD"/>
    <w:rsid w:val="00B34207"/>
    <w:rsid w:val="00DA5F2D"/>
    <w:rsid w:val="00DF7E57"/>
    <w:rsid w:val="00EA69F6"/>
    <w:rsid w:val="00FC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f7e9e9,#f9eded,#f9ebeb"/>
      <o:colormenu v:ext="edit" fillcolor="#f9ebeb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BC"/>
    <w:rPr>
      <w:rFonts w:eastAsia="Calibri" w:cs="Times New Roman"/>
    </w:rPr>
  </w:style>
  <w:style w:type="paragraph" w:styleId="1">
    <w:name w:val="heading 1"/>
    <w:basedOn w:val="a"/>
    <w:link w:val="10"/>
    <w:uiPriority w:val="9"/>
    <w:qFormat/>
    <w:rsid w:val="00FC1152"/>
    <w:pPr>
      <w:spacing w:after="0" w:line="240" w:lineRule="auto"/>
      <w:outlineLvl w:val="0"/>
    </w:pPr>
    <w:rPr>
      <w:rFonts w:eastAsia="Times New Roman"/>
      <w:color w:val="112266"/>
      <w:kern w:val="36"/>
      <w:sz w:val="34"/>
      <w:szCs w:val="3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9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ABC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rsid w:val="008A39D3"/>
    <w:pPr>
      <w:spacing w:before="100" w:beforeAutospacing="1" w:after="100" w:afterAutospacing="1" w:line="36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A39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A39D3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6">
    <w:name w:val="Hyperlink"/>
    <w:basedOn w:val="a0"/>
    <w:rsid w:val="008A39D3"/>
    <w:rPr>
      <w:rFonts w:ascii="Arial" w:hAnsi="Arial" w:cs="Arial" w:hint="default"/>
      <w:i w:val="0"/>
      <w:iCs w:val="0"/>
      <w:strike w:val="0"/>
      <w:dstrike w:val="0"/>
      <w:color w:val="0000FF"/>
      <w:sz w:val="18"/>
      <w:szCs w:val="18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FC1152"/>
    <w:rPr>
      <w:rFonts w:eastAsia="Times New Roman" w:cs="Times New Roman"/>
      <w:color w:val="112266"/>
      <w:kern w:val="36"/>
      <w:sz w:val="34"/>
      <w:szCs w:val="34"/>
      <w:lang w:eastAsia="ru-RU"/>
    </w:rPr>
  </w:style>
  <w:style w:type="character" w:customStyle="1" w:styleId="title7">
    <w:name w:val="title7"/>
    <w:basedOn w:val="a0"/>
    <w:rsid w:val="00FC1152"/>
    <w:rPr>
      <w:rFonts w:ascii="Times New Roman" w:hAnsi="Times New Roman" w:cs="Times New Roman" w:hint="default"/>
      <w:color w:val="888888"/>
      <w:sz w:val="34"/>
      <w:szCs w:val="34"/>
    </w:rPr>
  </w:style>
  <w:style w:type="character" w:customStyle="1" w:styleId="title21">
    <w:name w:val="title21"/>
    <w:basedOn w:val="a0"/>
    <w:rsid w:val="00FC1152"/>
    <w:rPr>
      <w:rFonts w:ascii="Times New Roman" w:hAnsi="Times New Roman" w:cs="Times New Roman" w:hint="default"/>
      <w:b/>
      <w:bCs/>
      <w:color w:val="333333"/>
      <w:sz w:val="34"/>
      <w:szCs w:val="34"/>
    </w:rPr>
  </w:style>
  <w:style w:type="character" w:customStyle="1" w:styleId="js-comments-vote-best-count-1541810">
    <w:name w:val="js-comments-vote-best-count-1541810"/>
    <w:basedOn w:val="a0"/>
    <w:rsid w:val="00FC1152"/>
  </w:style>
  <w:style w:type="paragraph" w:customStyle="1" w:styleId="date5">
    <w:name w:val="date5"/>
    <w:basedOn w:val="a"/>
    <w:rsid w:val="002C2C49"/>
    <w:pPr>
      <w:spacing w:after="206" w:line="360" w:lineRule="auto"/>
    </w:pPr>
    <w:rPr>
      <w:rFonts w:eastAsia="Times New Roman"/>
      <w:color w:val="817373"/>
      <w:sz w:val="18"/>
      <w:szCs w:val="18"/>
      <w:lang w:eastAsia="ru-RU"/>
    </w:rPr>
  </w:style>
  <w:style w:type="character" w:customStyle="1" w:styleId="time3">
    <w:name w:val="time3"/>
    <w:basedOn w:val="a0"/>
    <w:rsid w:val="002C2C49"/>
  </w:style>
  <w:style w:type="character" w:customStyle="1" w:styleId="article-image-meta">
    <w:name w:val="article-image-meta"/>
    <w:basedOn w:val="a0"/>
    <w:rsid w:val="003259B5"/>
  </w:style>
  <w:style w:type="paragraph" w:customStyle="1" w:styleId="author">
    <w:name w:val="author"/>
    <w:basedOn w:val="a"/>
    <w:rsid w:val="003259B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ate">
    <w:name w:val="date"/>
    <w:basedOn w:val="a"/>
    <w:rsid w:val="003259B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259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259B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259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259B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3259B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259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4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8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13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3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72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4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7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5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06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31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1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64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47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16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40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5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0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1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24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4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7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11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1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8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92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2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23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55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63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45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53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4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56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2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59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35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3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1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07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8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2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8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6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47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3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23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8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80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968DD-AA6B-4A1A-99BF-19941028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IGSN RT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Губайдуллина</dc:creator>
  <cp:keywords/>
  <dc:description/>
  <cp:lastModifiedBy>пто06</cp:lastModifiedBy>
  <cp:revision>8</cp:revision>
  <dcterms:created xsi:type="dcterms:W3CDTF">2011-02-02T10:56:00Z</dcterms:created>
  <dcterms:modified xsi:type="dcterms:W3CDTF">2012-08-28T05:18:00Z</dcterms:modified>
</cp:coreProperties>
</file>